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B4D89" w14:textId="77777777" w:rsidR="00C52D20" w:rsidRDefault="00C52D20" w:rsidP="00C52D20">
      <w:bookmarkStart w:id="0" w:name="_Toc25044119"/>
      <w:bookmarkStart w:id="1" w:name="_Toc25060056"/>
      <w:bookmarkStart w:id="2" w:name="_Toc25060463"/>
      <w:bookmarkStart w:id="3" w:name="_Toc25061513"/>
      <w:bookmarkStart w:id="4" w:name="_Toc25044120"/>
      <w:bookmarkStart w:id="5" w:name="_Toc25060057"/>
      <w:bookmarkStart w:id="6" w:name="_Toc25060464"/>
      <w:bookmarkStart w:id="7" w:name="_Toc25061514"/>
      <w:bookmarkStart w:id="8" w:name="_Toc25044121"/>
      <w:bookmarkStart w:id="9" w:name="_Toc25060058"/>
      <w:bookmarkStart w:id="10" w:name="_Toc25060465"/>
      <w:bookmarkStart w:id="11" w:name="_Toc25061515"/>
      <w:bookmarkStart w:id="12" w:name="_Toc25044122"/>
      <w:bookmarkStart w:id="13" w:name="_Toc25060059"/>
      <w:bookmarkStart w:id="14" w:name="_Toc25060466"/>
      <w:bookmarkStart w:id="15" w:name="_Toc25061516"/>
      <w:bookmarkStart w:id="16" w:name="_Toc25044123"/>
      <w:bookmarkStart w:id="17" w:name="_Toc25060060"/>
      <w:bookmarkStart w:id="18" w:name="_Toc25060467"/>
      <w:bookmarkStart w:id="19" w:name="_Toc25061517"/>
      <w:bookmarkStart w:id="20" w:name="_Toc984041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1A6BFE" w14:textId="77777777" w:rsidR="00C52D20" w:rsidRDefault="00C52D20" w:rsidP="00C52D20"/>
    <w:p w14:paraId="39ADC657" w14:textId="77777777" w:rsidR="00C52D20" w:rsidRDefault="00C52D20" w:rsidP="00C52D20"/>
    <w:p w14:paraId="5A9ED3FE" w14:textId="77777777" w:rsidR="00C52D20" w:rsidRDefault="00C52D20" w:rsidP="00C52D20"/>
    <w:p w14:paraId="1A378FB1" w14:textId="77777777" w:rsidR="00C52D20" w:rsidRDefault="00C52D20" w:rsidP="00C52D20"/>
    <w:p w14:paraId="609039AA" w14:textId="77777777" w:rsidR="00C52D20" w:rsidRDefault="00C52D20" w:rsidP="00C52D20"/>
    <w:p w14:paraId="180109B9" w14:textId="77777777" w:rsidR="00C52D20" w:rsidRDefault="00C52D20" w:rsidP="00C52D20"/>
    <w:p w14:paraId="7ADEC550" w14:textId="77777777" w:rsidR="00C52D20" w:rsidRDefault="00C52D20" w:rsidP="00C52D20"/>
    <w:p w14:paraId="4F44765D" w14:textId="77777777" w:rsidR="00C52D20" w:rsidRDefault="00C52D20" w:rsidP="00C52D20"/>
    <w:p w14:paraId="107DA1A2" w14:textId="77777777" w:rsidR="00C52D20" w:rsidRDefault="00C52D20" w:rsidP="00C52D20"/>
    <w:p w14:paraId="3EAE8125" w14:textId="77777777" w:rsidR="00C52D20" w:rsidRPr="009B545E" w:rsidRDefault="00C52D20" w:rsidP="00C52D2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Rodeo Ranch Energy Storage, LLC</w:t>
      </w:r>
    </w:p>
    <w:p w14:paraId="479D323F" w14:textId="36B3BE37" w:rsidR="00C52D20" w:rsidRPr="009B545E" w:rsidRDefault="00C52D20" w:rsidP="00C52D20">
      <w:pPr>
        <w:rPr>
          <w:b/>
          <w:bCs/>
          <w:sz w:val="32"/>
          <w:szCs w:val="32"/>
        </w:rPr>
      </w:pPr>
      <w:r w:rsidRPr="009B545E">
        <w:rPr>
          <w:b/>
          <w:bCs/>
          <w:sz w:val="32"/>
          <w:szCs w:val="32"/>
        </w:rPr>
        <w:t xml:space="preserve">Emergency Operations </w:t>
      </w:r>
      <w:r>
        <w:rPr>
          <w:b/>
          <w:bCs/>
          <w:sz w:val="32"/>
          <w:szCs w:val="32"/>
        </w:rPr>
        <w:t>Plan</w:t>
      </w:r>
      <w:r>
        <w:rPr>
          <w:b/>
          <w:bCs/>
          <w:sz w:val="32"/>
          <w:szCs w:val="32"/>
        </w:rPr>
        <w:t xml:space="preserve"> – Executive Summary</w:t>
      </w:r>
    </w:p>
    <w:p w14:paraId="749D7180" w14:textId="77777777" w:rsidR="00C52D20" w:rsidRDefault="00C52D20" w:rsidP="00C52D20">
      <w:r>
        <w:t>Revision 1.0</w:t>
      </w:r>
    </w:p>
    <w:p w14:paraId="3ED6AFA5" w14:textId="0BCA0E06" w:rsidR="002B2DEC" w:rsidRPr="00B42E84" w:rsidRDefault="00C52D20">
      <w:pPr>
        <w:spacing w:after="160" w:line="259" w:lineRule="auto"/>
      </w:pPr>
      <w:r>
        <w:br w:type="page"/>
      </w:r>
    </w:p>
    <w:p w14:paraId="3865137B" w14:textId="2111B197" w:rsidR="00C51A6B" w:rsidRDefault="00BA22A8" w:rsidP="003A7FF3">
      <w:pPr>
        <w:pStyle w:val="Heading1"/>
      </w:pPr>
      <w:r>
        <w:lastRenderedPageBreak/>
        <w:t xml:space="preserve">POWER GENERATION COMPANY </w:t>
      </w:r>
      <w:bookmarkEnd w:id="20"/>
      <w:r w:rsidR="007F1CCB">
        <w:t>INFORMATION</w:t>
      </w:r>
    </w:p>
    <w:p w14:paraId="67B2D696" w14:textId="24B927F8" w:rsidR="004523FA" w:rsidRDefault="004523FA" w:rsidP="004523FA">
      <w:pPr>
        <w:widowControl w:val="0"/>
        <w:rPr>
          <w:rFonts w:eastAsia="Calibri" w:cs="Times New Roman"/>
        </w:rPr>
      </w:pPr>
      <w:r>
        <w:rPr>
          <w:rFonts w:eastAsia="Calibri" w:cs="Times New Roman"/>
        </w:rPr>
        <w:t>Rodeo Ranch Energy Storage</w:t>
      </w:r>
      <w:r w:rsidRPr="741372BF">
        <w:rPr>
          <w:rFonts w:eastAsia="Calibri" w:cs="Times New Roman"/>
        </w:rPr>
        <w:t>, LLC (</w:t>
      </w:r>
      <w:r>
        <w:rPr>
          <w:rFonts w:eastAsia="Calibri" w:cs="Times New Roman"/>
        </w:rPr>
        <w:t>Rodeo Ranch</w:t>
      </w:r>
      <w:r w:rsidRPr="741372BF">
        <w:rPr>
          <w:rFonts w:eastAsia="Calibri" w:cs="Times New Roman"/>
        </w:rPr>
        <w:t xml:space="preserve"> or “Facility”), a </w:t>
      </w:r>
      <w:r>
        <w:rPr>
          <w:rFonts w:eastAsia="Calibri" w:cs="Times New Roman"/>
        </w:rPr>
        <w:t>300</w:t>
      </w:r>
      <w:r w:rsidRPr="741372BF">
        <w:rPr>
          <w:rFonts w:eastAsia="Calibri" w:cs="Times New Roman"/>
        </w:rPr>
        <w:t xml:space="preserve"> MW (at POI) </w:t>
      </w:r>
      <w:r>
        <w:rPr>
          <w:rFonts w:eastAsia="Calibri" w:cs="Times New Roman"/>
        </w:rPr>
        <w:t>BESS</w:t>
      </w:r>
      <w:r w:rsidRPr="741372BF">
        <w:rPr>
          <w:rFonts w:eastAsia="Calibri" w:cs="Times New Roman"/>
        </w:rPr>
        <w:t xml:space="preserve"> facility located in </w:t>
      </w:r>
      <w:r>
        <w:rPr>
          <w:rFonts w:eastAsia="Calibri" w:cs="Times New Roman"/>
        </w:rPr>
        <w:t>Reeves</w:t>
      </w:r>
      <w:r w:rsidRPr="741372BF">
        <w:rPr>
          <w:rFonts w:eastAsia="Calibri" w:cs="Times New Roman"/>
        </w:rPr>
        <w:t xml:space="preserve"> County, Texas. </w:t>
      </w:r>
      <w:r>
        <w:rPr>
          <w:rFonts w:eastAsia="Calibri" w:cs="Times New Roman"/>
        </w:rPr>
        <w:t xml:space="preserve">Rodeo Ranch is expected to commence commercial operations in December 2023 and is interconnected to Texas-New Mexico Power Company at the 138 kV Worsham Substation, located in the Electric Reliability Council of Texas (ERCOT) footprint. </w:t>
      </w:r>
    </w:p>
    <w:tbl>
      <w:tblPr>
        <w:tblStyle w:val="GridTable4-Accent322"/>
        <w:tblW w:w="5000" w:type="pct"/>
        <w:tblLook w:val="04A0" w:firstRow="1" w:lastRow="0" w:firstColumn="1" w:lastColumn="0" w:noHBand="0" w:noVBand="1"/>
      </w:tblPr>
      <w:tblGrid>
        <w:gridCol w:w="3324"/>
        <w:gridCol w:w="2250"/>
        <w:gridCol w:w="1403"/>
        <w:gridCol w:w="2373"/>
      </w:tblGrid>
      <w:tr w:rsidR="004523FA" w14:paraId="7D74E743" w14:textId="77777777" w:rsidTr="00971F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pct"/>
            <w:shd w:val="clear" w:color="auto" w:fill="C03232"/>
            <w:vAlign w:val="center"/>
            <w:hideMark/>
          </w:tcPr>
          <w:p w14:paraId="52DF1B19" w14:textId="77777777" w:rsidR="004523FA" w:rsidRDefault="004523FA" w:rsidP="00971F8B">
            <w:pPr>
              <w:widowControl w:val="0"/>
              <w:spacing w:after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PGC Name</w:t>
            </w:r>
          </w:p>
        </w:tc>
        <w:tc>
          <w:tcPr>
            <w:tcW w:w="1203" w:type="pct"/>
            <w:shd w:val="clear" w:color="auto" w:fill="C03232"/>
            <w:vAlign w:val="center"/>
            <w:hideMark/>
          </w:tcPr>
          <w:p w14:paraId="541F696B" w14:textId="77777777" w:rsidR="004523FA" w:rsidRDefault="004523FA" w:rsidP="00971F8B">
            <w:pPr>
              <w:widowControl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ERCOT Resource Name</w:t>
            </w:r>
          </w:p>
        </w:tc>
        <w:tc>
          <w:tcPr>
            <w:tcW w:w="750" w:type="pct"/>
            <w:shd w:val="clear" w:color="auto" w:fill="C03232"/>
            <w:vAlign w:val="center"/>
            <w:hideMark/>
          </w:tcPr>
          <w:p w14:paraId="541C17D2" w14:textId="77777777" w:rsidR="004523FA" w:rsidRDefault="004523FA" w:rsidP="00971F8B">
            <w:pPr>
              <w:widowControl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Nameplate Rating</w:t>
            </w:r>
          </w:p>
        </w:tc>
        <w:tc>
          <w:tcPr>
            <w:tcW w:w="1269" w:type="pct"/>
            <w:shd w:val="clear" w:color="auto" w:fill="C03232"/>
            <w:vAlign w:val="center"/>
            <w:hideMark/>
          </w:tcPr>
          <w:p w14:paraId="54CAA6FC" w14:textId="77777777" w:rsidR="004523FA" w:rsidRDefault="004523FA" w:rsidP="00971F8B">
            <w:pPr>
              <w:widowControl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Commercial Operations Date (est.)</w:t>
            </w:r>
          </w:p>
        </w:tc>
      </w:tr>
      <w:tr w:rsidR="004523FA" w14:paraId="75148401" w14:textId="77777777" w:rsidTr="00971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hideMark/>
          </w:tcPr>
          <w:p w14:paraId="08D8EDC1" w14:textId="77777777" w:rsidR="004523FA" w:rsidRPr="001D5D97" w:rsidRDefault="004523FA" w:rsidP="00971F8B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  <w:r w:rsidRPr="001D5D97">
              <w:rPr>
                <w:rFonts w:eastAsia="Calibri" w:cs="Times New Roman"/>
                <w:szCs w:val="24"/>
              </w:rPr>
              <w:t xml:space="preserve">Rodeo Ranch Energy Storage, LLC </w:t>
            </w:r>
          </w:p>
        </w:tc>
        <w:tc>
          <w:tcPr>
            <w:tcW w:w="1203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hideMark/>
          </w:tcPr>
          <w:p w14:paraId="0525B4B2" w14:textId="77777777" w:rsidR="004523FA" w:rsidRPr="001D5D97" w:rsidRDefault="004523FA" w:rsidP="00971F8B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 w:rsidRPr="001D5D97">
              <w:rPr>
                <w:rFonts w:eastAsia="Calibri" w:cs="Times New Roman"/>
                <w:szCs w:val="24"/>
              </w:rPr>
              <w:t>Rodeo Ranch</w:t>
            </w:r>
            <w:r>
              <w:rPr>
                <w:rFonts w:eastAsia="Calibri" w:cs="Times New Roman"/>
                <w:szCs w:val="24"/>
              </w:rPr>
              <w:t>_UNIT1</w:t>
            </w:r>
          </w:p>
        </w:tc>
        <w:tc>
          <w:tcPr>
            <w:tcW w:w="750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</w:tcPr>
          <w:p w14:paraId="1291D141" w14:textId="77777777" w:rsidR="004523FA" w:rsidRPr="001D5D97" w:rsidRDefault="004523FA" w:rsidP="00971F8B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176MVA</w:t>
            </w:r>
          </w:p>
        </w:tc>
        <w:tc>
          <w:tcPr>
            <w:tcW w:w="1269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hideMark/>
          </w:tcPr>
          <w:p w14:paraId="7F15741D" w14:textId="77777777" w:rsidR="004523FA" w:rsidRPr="001D5D97" w:rsidRDefault="004523FA" w:rsidP="00971F8B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12/2023</w:t>
            </w:r>
          </w:p>
        </w:tc>
      </w:tr>
      <w:tr w:rsidR="004523FA" w14:paraId="0475A5DA" w14:textId="77777777" w:rsidTr="00971F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hideMark/>
          </w:tcPr>
          <w:p w14:paraId="2F1903CA" w14:textId="77777777" w:rsidR="004523FA" w:rsidRDefault="004523FA" w:rsidP="00971F8B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  <w:r w:rsidRPr="00515426">
              <w:rPr>
                <w:rFonts w:eastAsia="Calibri" w:cs="Times New Roman"/>
                <w:szCs w:val="24"/>
              </w:rPr>
              <w:t>Rodeo Ranch Energy Storage, LLC</w:t>
            </w:r>
          </w:p>
        </w:tc>
        <w:tc>
          <w:tcPr>
            <w:tcW w:w="1203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hideMark/>
          </w:tcPr>
          <w:p w14:paraId="6DB325BC" w14:textId="77777777" w:rsidR="004523FA" w:rsidRDefault="004523FA" w:rsidP="00971F8B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Rodeo Ranch_UNIT2</w:t>
            </w:r>
          </w:p>
        </w:tc>
        <w:tc>
          <w:tcPr>
            <w:tcW w:w="750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</w:tcPr>
          <w:p w14:paraId="0CBB96D6" w14:textId="77777777" w:rsidR="004523FA" w:rsidRDefault="004523FA" w:rsidP="00971F8B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176MVA</w:t>
            </w:r>
          </w:p>
        </w:tc>
        <w:tc>
          <w:tcPr>
            <w:tcW w:w="1269" w:type="pct"/>
            <w:tcBorders>
              <w:top w:val="single" w:sz="4" w:space="0" w:color="C9C9C9" w:themeColor="accent3" w:themeTint="99"/>
              <w:left w:val="single" w:sz="4" w:space="0" w:color="C9C9C9" w:themeColor="accent3" w:themeTint="99"/>
              <w:bottom w:val="single" w:sz="4" w:space="0" w:color="C9C9C9" w:themeColor="accent3" w:themeTint="99"/>
              <w:right w:val="single" w:sz="4" w:space="0" w:color="C9C9C9" w:themeColor="accent3" w:themeTint="99"/>
            </w:tcBorders>
            <w:hideMark/>
          </w:tcPr>
          <w:p w14:paraId="139634D6" w14:textId="77777777" w:rsidR="004523FA" w:rsidRDefault="004523FA" w:rsidP="00971F8B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12/2023</w:t>
            </w:r>
          </w:p>
        </w:tc>
      </w:tr>
    </w:tbl>
    <w:p w14:paraId="4C535EBD" w14:textId="77777777" w:rsidR="007F1CCB" w:rsidRDefault="007F1CCB" w:rsidP="002859A8">
      <w:pPr>
        <w:spacing w:after="0"/>
      </w:pPr>
    </w:p>
    <w:p w14:paraId="1210F4D7" w14:textId="01A3B9AF" w:rsidR="00454B8D" w:rsidRDefault="008E136C" w:rsidP="00032E00">
      <w:pPr>
        <w:pStyle w:val="Heading1"/>
      </w:pPr>
      <w:bookmarkStart w:id="21" w:name="_Hlk499040961"/>
      <w:bookmarkStart w:id="22" w:name="_Toc445028478"/>
      <w:bookmarkStart w:id="23" w:name="_Toc445058324"/>
      <w:bookmarkStart w:id="24" w:name="_Toc499538193"/>
      <w:bookmarkStart w:id="25" w:name="_Toc499542089"/>
      <w:bookmarkStart w:id="26" w:name="_Toc500153806"/>
      <w:r>
        <w:t xml:space="preserve">EXECUTIVE </w:t>
      </w:r>
      <w:r w:rsidRPr="00032E00">
        <w:t>SUMMARY</w:t>
      </w:r>
      <w:r>
        <w:t xml:space="preserve"> - EOP CONTENTS</w:t>
      </w:r>
      <w:r w:rsidR="00607069">
        <w:t xml:space="preserve"> </w:t>
      </w:r>
    </w:p>
    <w:p w14:paraId="52726987" w14:textId="77777777" w:rsidR="009F1D6B" w:rsidRDefault="009F1D6B" w:rsidP="003A7FF3">
      <w:pPr>
        <w:pStyle w:val="PartSection"/>
      </w:pPr>
      <w:r>
        <w:t>Summary of Approval and Implementation</w:t>
      </w:r>
    </w:p>
    <w:p w14:paraId="0CEAB686" w14:textId="6A73ACAB" w:rsidR="0062791E" w:rsidRDefault="0062791E" w:rsidP="00E93FA2">
      <w:pPr>
        <w:rPr>
          <w:rFonts w:cstheme="minorHAnsi"/>
          <w:szCs w:val="24"/>
        </w:rPr>
      </w:pPr>
      <w:r w:rsidRPr="00E93FA2">
        <w:rPr>
          <w:rFonts w:cstheme="minorHAnsi"/>
          <w:szCs w:val="24"/>
        </w:rPr>
        <w:t>This section documents</w:t>
      </w:r>
      <w:r w:rsidR="00913B58" w:rsidRPr="00E93FA2">
        <w:rPr>
          <w:rFonts w:cstheme="minorHAnsi"/>
          <w:szCs w:val="24"/>
        </w:rPr>
        <w:t xml:space="preserve"> the applicability of the EOP and its associated annexes</w:t>
      </w:r>
      <w:r w:rsidR="00945F95" w:rsidRPr="00E93FA2">
        <w:rPr>
          <w:rFonts w:cstheme="minorHAnsi"/>
          <w:szCs w:val="24"/>
        </w:rPr>
        <w:t xml:space="preserve">, identifies the areas </w:t>
      </w:r>
      <w:r w:rsidR="00BF5B0B">
        <w:rPr>
          <w:rFonts w:cstheme="minorHAnsi"/>
          <w:szCs w:val="24"/>
        </w:rPr>
        <w:t>of</w:t>
      </w:r>
      <w:r w:rsidR="00945F95" w:rsidRPr="00E93FA2">
        <w:rPr>
          <w:rFonts w:cstheme="minorHAnsi"/>
          <w:szCs w:val="24"/>
        </w:rPr>
        <w:t xml:space="preserve"> non-applicability due </w:t>
      </w:r>
      <w:r w:rsidR="00BF5B0B">
        <w:rPr>
          <w:rFonts w:cstheme="minorHAnsi"/>
          <w:szCs w:val="24"/>
        </w:rPr>
        <w:t xml:space="preserve">to </w:t>
      </w:r>
      <w:r w:rsidR="00945F95" w:rsidRPr="00E93FA2">
        <w:rPr>
          <w:rFonts w:cstheme="minorHAnsi"/>
          <w:szCs w:val="24"/>
        </w:rPr>
        <w:t xml:space="preserve">the </w:t>
      </w:r>
      <w:r w:rsidR="00810123">
        <w:rPr>
          <w:rFonts w:cstheme="minorHAnsi"/>
          <w:szCs w:val="24"/>
        </w:rPr>
        <w:t>F</w:t>
      </w:r>
      <w:r w:rsidR="00945F95" w:rsidRPr="00E93FA2">
        <w:rPr>
          <w:rFonts w:cstheme="minorHAnsi"/>
          <w:szCs w:val="24"/>
        </w:rPr>
        <w:t xml:space="preserve">acility not having the capabilities, </w:t>
      </w:r>
      <w:r w:rsidR="00B33EB4" w:rsidRPr="00E93FA2">
        <w:rPr>
          <w:rFonts w:cstheme="minorHAnsi"/>
          <w:szCs w:val="24"/>
        </w:rPr>
        <w:t xml:space="preserve">technology or location within a zone </w:t>
      </w:r>
      <w:r w:rsidR="00BF5B0B">
        <w:rPr>
          <w:rFonts w:cstheme="minorHAnsi"/>
          <w:szCs w:val="24"/>
        </w:rPr>
        <w:t>that</w:t>
      </w:r>
      <w:r w:rsidR="00B33EB4" w:rsidRPr="00E93FA2">
        <w:rPr>
          <w:rFonts w:cstheme="minorHAnsi"/>
          <w:szCs w:val="24"/>
        </w:rPr>
        <w:t xml:space="preserve"> would require an annex, </w:t>
      </w:r>
      <w:r w:rsidR="00BF5B0B">
        <w:rPr>
          <w:rFonts w:cstheme="minorHAnsi"/>
          <w:szCs w:val="24"/>
        </w:rPr>
        <w:t xml:space="preserve">and </w:t>
      </w:r>
      <w:r w:rsidR="00B33EB4" w:rsidRPr="00E93FA2">
        <w:rPr>
          <w:rFonts w:cstheme="minorHAnsi"/>
          <w:szCs w:val="24"/>
        </w:rPr>
        <w:t xml:space="preserve">general information about the facilities </w:t>
      </w:r>
      <w:r w:rsidR="00E93FA2" w:rsidRPr="00E93FA2">
        <w:rPr>
          <w:rFonts w:cstheme="minorHAnsi"/>
          <w:szCs w:val="24"/>
        </w:rPr>
        <w:t xml:space="preserve">included within the EOP as well as the Roles and Responsibilities of the personnel responsible for developing, </w:t>
      </w:r>
      <w:proofErr w:type="gramStart"/>
      <w:r w:rsidR="00E93FA2" w:rsidRPr="00E93FA2">
        <w:rPr>
          <w:rFonts w:cstheme="minorHAnsi"/>
          <w:szCs w:val="24"/>
        </w:rPr>
        <w:t>implementing</w:t>
      </w:r>
      <w:proofErr w:type="gramEnd"/>
      <w:r w:rsidR="00E93FA2" w:rsidRPr="00E93FA2">
        <w:rPr>
          <w:rFonts w:cstheme="minorHAnsi"/>
          <w:szCs w:val="24"/>
        </w:rPr>
        <w:t xml:space="preserve"> and updating the EOP.</w:t>
      </w:r>
      <w:r w:rsidR="00E05220">
        <w:rPr>
          <w:rFonts w:cstheme="minorHAnsi"/>
          <w:szCs w:val="24"/>
        </w:rPr>
        <w:t xml:space="preserve"> </w:t>
      </w:r>
      <w:r w:rsidR="007D1650">
        <w:rPr>
          <w:rFonts w:cstheme="minorHAnsi"/>
          <w:szCs w:val="24"/>
        </w:rPr>
        <w:t xml:space="preserve">Due to non-applicability, </w:t>
      </w:r>
      <w:r w:rsidR="003E05AC">
        <w:rPr>
          <w:rFonts w:cstheme="minorHAnsi"/>
          <w:szCs w:val="24"/>
        </w:rPr>
        <w:t>Rodeo Ranch</w:t>
      </w:r>
      <w:r w:rsidR="00E05220">
        <w:rPr>
          <w:rFonts w:cstheme="minorHAnsi"/>
          <w:szCs w:val="24"/>
        </w:rPr>
        <w:t xml:space="preserve"> does not maintain Annexes for the </w:t>
      </w:r>
      <w:proofErr w:type="gramStart"/>
      <w:r w:rsidR="00E05220">
        <w:rPr>
          <w:rFonts w:cstheme="minorHAnsi"/>
          <w:szCs w:val="24"/>
        </w:rPr>
        <w:t>following;</w:t>
      </w:r>
      <w:proofErr w:type="gramEnd"/>
    </w:p>
    <w:tbl>
      <w:tblPr>
        <w:tblStyle w:val="GridTable4-Accent321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D1650" w:rsidRPr="007D1650" w14:paraId="488A45D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shd w:val="clear" w:color="auto" w:fill="C03232"/>
            <w:vAlign w:val="center"/>
          </w:tcPr>
          <w:p w14:paraId="119BB98C" w14:textId="77777777" w:rsidR="007D1650" w:rsidRPr="007D1650" w:rsidRDefault="007D1650" w:rsidP="007D1650">
            <w:pPr>
              <w:jc w:val="center"/>
            </w:pPr>
            <w:r w:rsidRPr="007D1650">
              <w:t>Section</w:t>
            </w:r>
          </w:p>
        </w:tc>
        <w:tc>
          <w:tcPr>
            <w:tcW w:w="4675" w:type="dxa"/>
            <w:shd w:val="clear" w:color="auto" w:fill="C03232"/>
            <w:vAlign w:val="center"/>
          </w:tcPr>
          <w:p w14:paraId="1E29E6DC" w14:textId="77777777" w:rsidR="007D1650" w:rsidRPr="007D1650" w:rsidRDefault="007D1650" w:rsidP="007D16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1650">
              <w:t>Statement of Non-Applicability</w:t>
            </w:r>
          </w:p>
        </w:tc>
      </w:tr>
      <w:tr w:rsidR="007D1650" w:rsidRPr="007D1650" w14:paraId="78460C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BA5FA41" w14:textId="77777777" w:rsidR="007D1650" w:rsidRPr="007D1650" w:rsidRDefault="007D1650" w:rsidP="007D1650">
            <w:pPr>
              <w:rPr>
                <w:b w:val="0"/>
                <w:bCs w:val="0"/>
              </w:rPr>
            </w:pPr>
            <w:r w:rsidRPr="007D1650">
              <w:rPr>
                <w:b w:val="0"/>
                <w:bCs w:val="0"/>
              </w:rPr>
              <w:t>(e)(2)(A)(ii) Adequacy and operability of fuel switching equipment</w:t>
            </w:r>
          </w:p>
        </w:tc>
        <w:tc>
          <w:tcPr>
            <w:tcW w:w="4675" w:type="dxa"/>
          </w:tcPr>
          <w:p w14:paraId="297E95D0" w14:textId="6484735A" w:rsidR="007D1650" w:rsidRPr="007D1650" w:rsidRDefault="003E05AC" w:rsidP="007D16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Rodeo Ranch</w:t>
            </w:r>
            <w:r w:rsidR="007D1650" w:rsidRPr="007D1650">
              <w:t xml:space="preserve"> as a</w:t>
            </w:r>
            <w:r w:rsidR="00C314CC">
              <w:t>n energy store facility</w:t>
            </w:r>
            <w:r w:rsidR="007D1650" w:rsidRPr="007D1650">
              <w:t xml:space="preserve"> does not have the capability to utilize alternate fuels or to perform fuel switching.</w:t>
            </w:r>
          </w:p>
        </w:tc>
      </w:tr>
      <w:tr w:rsidR="007D1650" w:rsidRPr="007D1650" w14:paraId="7CBA2CC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253BC19" w14:textId="77777777" w:rsidR="007D1650" w:rsidRPr="007D1650" w:rsidRDefault="007D1650" w:rsidP="007D1650">
            <w:pPr>
              <w:rPr>
                <w:b w:val="0"/>
                <w:bCs w:val="0"/>
              </w:rPr>
            </w:pPr>
            <w:r w:rsidRPr="007D1650">
              <w:rPr>
                <w:b w:val="0"/>
                <w:bCs w:val="0"/>
              </w:rPr>
              <w:t>(e)(2)(B) Water Shortage Annex</w:t>
            </w:r>
          </w:p>
        </w:tc>
        <w:tc>
          <w:tcPr>
            <w:tcW w:w="4675" w:type="dxa"/>
          </w:tcPr>
          <w:p w14:paraId="5163CCF1" w14:textId="6352E160" w:rsidR="007D1650" w:rsidRPr="007D1650" w:rsidRDefault="003E05AC" w:rsidP="007D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Rodeo Ranch</w:t>
            </w:r>
            <w:r w:rsidR="007D1650" w:rsidRPr="007D1650">
              <w:t xml:space="preserve"> does not utilize water in the generation of electricity.</w:t>
            </w:r>
          </w:p>
        </w:tc>
      </w:tr>
      <w:tr w:rsidR="007D1650" w:rsidRPr="007D1650" w14:paraId="2E72D1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D552929" w14:textId="1ABEA5A2" w:rsidR="007D1650" w:rsidRPr="007D1650" w:rsidRDefault="007D1650" w:rsidP="007D1650">
            <w:pPr>
              <w:rPr>
                <w:b w:val="0"/>
                <w:bCs w:val="0"/>
              </w:rPr>
            </w:pPr>
            <w:r w:rsidRPr="007D1650">
              <w:rPr>
                <w:b w:val="0"/>
                <w:bCs w:val="0"/>
              </w:rPr>
              <w:t>(e)(2)(E) Hurricane Annex</w:t>
            </w:r>
          </w:p>
        </w:tc>
        <w:tc>
          <w:tcPr>
            <w:tcW w:w="4675" w:type="dxa"/>
          </w:tcPr>
          <w:p w14:paraId="1718D367" w14:textId="4DFA1357" w:rsidR="007D1650" w:rsidRPr="007D1650" w:rsidRDefault="003E05AC" w:rsidP="007D16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Rodeo Ranch</w:t>
            </w:r>
            <w:r w:rsidR="007D1650" w:rsidRPr="007D1650">
              <w:t xml:space="preserve"> is not located in a hurricane evacuation zone (as defined by the Texas Division of Emergency </w:t>
            </w:r>
            <w:r w:rsidR="00810123">
              <w:t>Management</w:t>
            </w:r>
            <w:r w:rsidR="007D1650" w:rsidRPr="007D1650">
              <w:t xml:space="preserve"> (TDEM) </w:t>
            </w:r>
            <w:r w:rsidR="007D1650" w:rsidRPr="007D1650">
              <w:rPr>
                <w:vertAlign w:val="superscript"/>
              </w:rPr>
              <w:footnoteReference w:id="2"/>
            </w:r>
          </w:p>
        </w:tc>
      </w:tr>
    </w:tbl>
    <w:p w14:paraId="2A8E85B3" w14:textId="77777777" w:rsidR="00E05220" w:rsidRPr="00E93FA2" w:rsidRDefault="00E05220" w:rsidP="00E93FA2">
      <w:pPr>
        <w:rPr>
          <w:rFonts w:cstheme="minorHAnsi"/>
          <w:szCs w:val="24"/>
        </w:rPr>
      </w:pPr>
    </w:p>
    <w:p w14:paraId="54FCC98C" w14:textId="7DB3E76A" w:rsidR="001D381F" w:rsidRPr="004E412E" w:rsidRDefault="001D381F" w:rsidP="001D381F">
      <w:pPr>
        <w:pStyle w:val="PartSection"/>
        <w:numPr>
          <w:ilvl w:val="1"/>
          <w:numId w:val="31"/>
        </w:numPr>
      </w:pPr>
      <w:r w:rsidRPr="004E412E">
        <w:t xml:space="preserve">Summary of Emergency Operations </w:t>
      </w:r>
      <w:r>
        <w:t>Plan</w:t>
      </w:r>
    </w:p>
    <w:p w14:paraId="00CCD1E9" w14:textId="6AC5AEAF" w:rsidR="001D381F" w:rsidRPr="004E412E" w:rsidRDefault="001D381F" w:rsidP="001D381F">
      <w:pPr>
        <w:rPr>
          <w:rFonts w:cstheme="minorHAnsi"/>
          <w:szCs w:val="24"/>
        </w:rPr>
      </w:pPr>
      <w:r w:rsidRPr="004E412E">
        <w:rPr>
          <w:rFonts w:cstheme="minorHAnsi"/>
          <w:szCs w:val="24"/>
        </w:rPr>
        <w:lastRenderedPageBreak/>
        <w:t xml:space="preserve">The </w:t>
      </w:r>
      <w:r w:rsidRPr="004E412E">
        <w:rPr>
          <w:rFonts w:cstheme="minorHAnsi"/>
          <w:i/>
          <w:iCs/>
          <w:szCs w:val="24"/>
        </w:rPr>
        <w:t xml:space="preserve">Emergency Operations </w:t>
      </w:r>
      <w:r>
        <w:rPr>
          <w:rFonts w:cstheme="minorHAnsi"/>
          <w:i/>
          <w:iCs/>
          <w:szCs w:val="24"/>
        </w:rPr>
        <w:t>Plan</w:t>
      </w:r>
      <w:r w:rsidRPr="004E412E">
        <w:rPr>
          <w:rFonts w:cstheme="minorHAnsi"/>
          <w:szCs w:val="24"/>
        </w:rPr>
        <w:t xml:space="preserve"> is the over-arching document that sets the policies for </w:t>
      </w:r>
      <w:r w:rsidR="00F01547">
        <w:rPr>
          <w:rFonts w:cstheme="minorHAnsi"/>
          <w:szCs w:val="24"/>
        </w:rPr>
        <w:t xml:space="preserve">emergency conditions that could impact the operation of the </w:t>
      </w:r>
      <w:r w:rsidR="005350FB">
        <w:rPr>
          <w:rFonts w:cstheme="minorHAnsi"/>
          <w:szCs w:val="24"/>
        </w:rPr>
        <w:t>F</w:t>
      </w:r>
      <w:r w:rsidR="00F01547">
        <w:rPr>
          <w:rFonts w:cstheme="minorHAnsi"/>
          <w:szCs w:val="24"/>
        </w:rPr>
        <w:t>acility</w:t>
      </w:r>
      <w:r w:rsidR="00B32EF4">
        <w:rPr>
          <w:rFonts w:cstheme="minorHAnsi"/>
          <w:szCs w:val="24"/>
        </w:rPr>
        <w:t xml:space="preserve"> as well as the safety of personnel at the </w:t>
      </w:r>
      <w:r w:rsidR="005350FB">
        <w:rPr>
          <w:rFonts w:cstheme="minorHAnsi"/>
          <w:szCs w:val="24"/>
        </w:rPr>
        <w:t>F</w:t>
      </w:r>
      <w:r w:rsidR="00B32EF4">
        <w:rPr>
          <w:rFonts w:cstheme="minorHAnsi"/>
          <w:szCs w:val="24"/>
        </w:rPr>
        <w:t xml:space="preserve">acility. </w:t>
      </w:r>
      <w:r w:rsidRPr="004E412E">
        <w:rPr>
          <w:rFonts w:cstheme="minorHAnsi"/>
          <w:szCs w:val="24"/>
        </w:rPr>
        <w:t xml:space="preserve"> </w:t>
      </w:r>
      <w:r w:rsidR="00F21D82">
        <w:rPr>
          <w:rFonts w:cstheme="minorHAnsi"/>
          <w:szCs w:val="24"/>
        </w:rPr>
        <w:t xml:space="preserve">It includes applicability and non-applicability statements, information about the </w:t>
      </w:r>
      <w:r w:rsidR="005350FB">
        <w:rPr>
          <w:rFonts w:cstheme="minorHAnsi"/>
          <w:szCs w:val="24"/>
        </w:rPr>
        <w:t>F</w:t>
      </w:r>
      <w:r w:rsidR="00F21D82">
        <w:rPr>
          <w:rFonts w:cstheme="minorHAnsi"/>
          <w:szCs w:val="24"/>
        </w:rPr>
        <w:t xml:space="preserve">acility, a process for activating the EOP as well as establishes the roles and responsibilities of site personnel and </w:t>
      </w:r>
      <w:r w:rsidR="003E05AC">
        <w:rPr>
          <w:rFonts w:cstheme="minorHAnsi"/>
          <w:szCs w:val="24"/>
        </w:rPr>
        <w:t>Rodeo Ranch</w:t>
      </w:r>
      <w:r w:rsidR="0088424A">
        <w:rPr>
          <w:rFonts w:cstheme="minorHAnsi"/>
          <w:szCs w:val="24"/>
        </w:rPr>
        <w:t>’</w:t>
      </w:r>
      <w:r w:rsidR="00F21D82">
        <w:rPr>
          <w:rFonts w:cstheme="minorHAnsi"/>
          <w:szCs w:val="24"/>
        </w:rPr>
        <w:t xml:space="preserve">s Emergency Management Personnel. In addition to the various Plans and Annexes, </w:t>
      </w:r>
      <w:r w:rsidRPr="004E412E">
        <w:rPr>
          <w:rFonts w:cstheme="minorHAnsi"/>
          <w:szCs w:val="24"/>
        </w:rPr>
        <w:t>Th</w:t>
      </w:r>
      <w:r w:rsidR="00EC71D8">
        <w:rPr>
          <w:rFonts w:cstheme="minorHAnsi"/>
          <w:szCs w:val="24"/>
        </w:rPr>
        <w:t xml:space="preserve">e </w:t>
      </w:r>
      <w:r w:rsidR="00F21D82">
        <w:rPr>
          <w:rFonts w:cstheme="minorHAnsi"/>
          <w:szCs w:val="24"/>
        </w:rPr>
        <w:t xml:space="preserve">EOP </w:t>
      </w:r>
      <w:r w:rsidRPr="004E412E">
        <w:rPr>
          <w:rFonts w:cstheme="minorHAnsi"/>
          <w:szCs w:val="24"/>
        </w:rPr>
        <w:t>also contains the general emergency site procedures (</w:t>
      </w:r>
      <w:proofErr w:type="gramStart"/>
      <w:r w:rsidRPr="004E412E">
        <w:rPr>
          <w:rFonts w:cstheme="minorHAnsi"/>
          <w:szCs w:val="24"/>
        </w:rPr>
        <w:t>e.g.</w:t>
      </w:r>
      <w:proofErr w:type="gramEnd"/>
      <w:r w:rsidRPr="004E412E">
        <w:rPr>
          <w:rFonts w:cstheme="minorHAnsi"/>
          <w:szCs w:val="24"/>
        </w:rPr>
        <w:t xml:space="preserve"> evacuation, personnel injuries and treatment, fire and hazardous material response</w:t>
      </w:r>
      <w:r w:rsidR="005350FB">
        <w:rPr>
          <w:rFonts w:cstheme="minorHAnsi"/>
          <w:szCs w:val="24"/>
        </w:rPr>
        <w:t>)</w:t>
      </w:r>
      <w:r w:rsidRPr="004E412E">
        <w:rPr>
          <w:rFonts w:cstheme="minorHAnsi"/>
          <w:szCs w:val="24"/>
        </w:rPr>
        <w:t xml:space="preserve">. </w:t>
      </w:r>
      <w:r w:rsidR="00EF5F53">
        <w:rPr>
          <w:rFonts w:cstheme="minorHAnsi"/>
          <w:szCs w:val="24"/>
        </w:rPr>
        <w:t>T</w:t>
      </w:r>
      <w:r w:rsidR="009536F6">
        <w:rPr>
          <w:rFonts w:cstheme="minorHAnsi"/>
          <w:szCs w:val="24"/>
        </w:rPr>
        <w:t>he EOP lays out requirements for training to relevant personnel and annual drill requirements.</w:t>
      </w:r>
    </w:p>
    <w:p w14:paraId="3410D324" w14:textId="5CA4C16D" w:rsidR="004431BA" w:rsidRDefault="004431BA" w:rsidP="003A7FF3">
      <w:pPr>
        <w:pStyle w:val="PartSection"/>
      </w:pPr>
      <w:r>
        <w:t>Summary of Communications Plan</w:t>
      </w:r>
    </w:p>
    <w:p w14:paraId="28D7D2DF" w14:textId="0C41DDD4" w:rsidR="004431BA" w:rsidRDefault="004431BA" w:rsidP="004431BA">
      <w:r>
        <w:t>This section</w:t>
      </w:r>
      <w:r w:rsidR="008676D1">
        <w:t xml:space="preserve"> describes the training necessary for </w:t>
      </w:r>
      <w:r w:rsidR="00243EAF">
        <w:t>f</w:t>
      </w:r>
      <w:r w:rsidR="006E0465">
        <w:t>acility</w:t>
      </w:r>
      <w:r w:rsidR="008676D1">
        <w:t xml:space="preserve"> personnel</w:t>
      </w:r>
      <w:r w:rsidR="000E75E4">
        <w:t xml:space="preserve"> who will interface with Media, the PUCT, the OPUC, local and State </w:t>
      </w:r>
      <w:r w:rsidR="001B18CE">
        <w:t>government officials and Emergency Operations Centers, the ERCOT Reliability Coordinator</w:t>
      </w:r>
      <w:r w:rsidR="0023221B">
        <w:t>,</w:t>
      </w:r>
      <w:r w:rsidR="001B18CE">
        <w:t xml:space="preserve"> and </w:t>
      </w:r>
      <w:r w:rsidR="00FB1C43">
        <w:t xml:space="preserve">fuel suppliers. </w:t>
      </w:r>
      <w:r w:rsidR="003E05AC">
        <w:t>Rodeo Ranch</w:t>
      </w:r>
      <w:r w:rsidR="00FB1C43">
        <w:t>, being a</w:t>
      </w:r>
      <w:r w:rsidR="00C314CC">
        <w:t>n energy storage</w:t>
      </w:r>
      <w:r w:rsidR="00FB1C43">
        <w:t xml:space="preserve"> facility</w:t>
      </w:r>
      <w:r w:rsidR="006E0465">
        <w:t>,</w:t>
      </w:r>
      <w:r w:rsidR="00FB1C43">
        <w:t xml:space="preserve"> does not utilize fuel and therefore does not communicate with fuel suppliers. </w:t>
      </w:r>
    </w:p>
    <w:p w14:paraId="348AEAFB" w14:textId="4117ACAA" w:rsidR="00A35CDB" w:rsidRPr="007507AE" w:rsidRDefault="00A35CDB" w:rsidP="003A7FF3">
      <w:pPr>
        <w:pStyle w:val="PartSection"/>
      </w:pPr>
      <w:r w:rsidRPr="007507AE">
        <w:t>Summary of Plan for Pre-Identified Supplies for Emergency Use</w:t>
      </w:r>
    </w:p>
    <w:p w14:paraId="0F89EE10" w14:textId="36010149" w:rsidR="00A35CDB" w:rsidRDefault="00D0235E" w:rsidP="00D0235E">
      <w:r w:rsidRPr="00D0235E">
        <w:t>Each of the annexes applicable to the PGC, including the Cold Weather Annex and Hot Weather Annex contain a list of supplies that are unique to the content of the annex and are completed pre-season and/or pre-event.</w:t>
      </w:r>
    </w:p>
    <w:p w14:paraId="63144D30" w14:textId="77777777" w:rsidR="0065787D" w:rsidRPr="007507AE" w:rsidRDefault="0065787D" w:rsidP="003A7FF3">
      <w:pPr>
        <w:pStyle w:val="PartSection"/>
      </w:pPr>
      <w:r w:rsidRPr="007507AE">
        <w:t>Summary of Plan that Addresses Staffing during Emergency Response</w:t>
      </w:r>
    </w:p>
    <w:p w14:paraId="58288744" w14:textId="73652742" w:rsidR="002007DD" w:rsidRDefault="000E4D64" w:rsidP="002007DD">
      <w:r>
        <w:t>The EOP</w:t>
      </w:r>
      <w:r w:rsidR="002007DD" w:rsidRPr="002007DD">
        <w:t xml:space="preserve"> </w:t>
      </w:r>
      <w:r w:rsidR="00935790">
        <w:t>includes a plan</w:t>
      </w:r>
      <w:r w:rsidR="002007DD" w:rsidRPr="002007DD">
        <w:t xml:space="preserve"> for consideration of staffing during an event and, as appropriate, contains items to review and confirm staffing availability</w:t>
      </w:r>
      <w:r w:rsidR="00AD5FF9">
        <w:t xml:space="preserve"> as well as request additional staffing</w:t>
      </w:r>
      <w:r w:rsidR="002007DD" w:rsidRPr="002007DD">
        <w:t xml:space="preserve"> before (if possible) and during an event.</w:t>
      </w:r>
    </w:p>
    <w:p w14:paraId="7D5099D8" w14:textId="4FABD07B" w:rsidR="002007DD" w:rsidRDefault="002007DD" w:rsidP="002007DD">
      <w:pPr>
        <w:pStyle w:val="PartSection"/>
      </w:pPr>
      <w:r>
        <w:t xml:space="preserve">Summary of Plan </w:t>
      </w:r>
      <w:r w:rsidR="000F7031">
        <w:t>for Identification of Weather</w:t>
      </w:r>
      <w:r w:rsidR="001D0CBB">
        <w:t>–</w:t>
      </w:r>
      <w:r w:rsidR="000F7031">
        <w:t>Related Hazards</w:t>
      </w:r>
    </w:p>
    <w:p w14:paraId="09B9816C" w14:textId="38D91F13" w:rsidR="000F7031" w:rsidRDefault="00935790" w:rsidP="00620749">
      <w:r>
        <w:t>The EOP includes a plan</w:t>
      </w:r>
      <w:r w:rsidR="00620749" w:rsidRPr="00620749">
        <w:t xml:space="preserve"> built to identify weather-related hazards specific to </w:t>
      </w:r>
      <w:r w:rsidR="003E05AC">
        <w:t>Rodeo Ranch</w:t>
      </w:r>
      <w:r w:rsidR="00620749" w:rsidRPr="00620749">
        <w:t>. The</w:t>
      </w:r>
      <w:r w:rsidR="001D381F">
        <w:t xml:space="preserve"> weather</w:t>
      </w:r>
      <w:r w:rsidR="001D0CBB">
        <w:t>-</w:t>
      </w:r>
      <w:r w:rsidR="001D381F">
        <w:t>related</w:t>
      </w:r>
      <w:r w:rsidR="00620749" w:rsidRPr="00620749">
        <w:t xml:space="preserve"> annexes are built on site-specific data, including information provided by the State, County, and regional emergency managers, as well as a consideration of local conditions as documented and published online. </w:t>
      </w:r>
    </w:p>
    <w:p w14:paraId="3A8776C6" w14:textId="77777777" w:rsidR="008A753A" w:rsidRDefault="008A753A" w:rsidP="008A753A">
      <w:pPr>
        <w:pStyle w:val="PartSection"/>
      </w:pPr>
      <w:r>
        <w:t>Summary of Restoration of Service Annex</w:t>
      </w:r>
    </w:p>
    <w:p w14:paraId="79E450A9" w14:textId="0D69D022" w:rsidR="008A753A" w:rsidRDefault="008A753A" w:rsidP="008A753A">
      <w:r>
        <w:t xml:space="preserve">Includes a summary of the process for restoration of generation due to a failure to start or tripping off-line of the </w:t>
      </w:r>
      <w:r w:rsidR="003E05AC">
        <w:t>Rodeo Ranch</w:t>
      </w:r>
      <w:r>
        <w:t xml:space="preserve"> facility as well as </w:t>
      </w:r>
      <w:r w:rsidR="001D0CBB">
        <w:t xml:space="preserve">the </w:t>
      </w:r>
      <w:r>
        <w:t>availability of backup power from the utility feed and anticipated response time from an outage event.</w:t>
      </w:r>
    </w:p>
    <w:p w14:paraId="3A7546A1" w14:textId="7AE0BAE1" w:rsidR="00815D87" w:rsidRDefault="00815D87" w:rsidP="003A7FF3">
      <w:pPr>
        <w:pStyle w:val="PartSection"/>
      </w:pPr>
      <w:r>
        <w:t>Summary of General Emergency Procedure</w:t>
      </w:r>
    </w:p>
    <w:p w14:paraId="57ED9B4F" w14:textId="2F626CD6" w:rsidR="00383A92" w:rsidRDefault="00383A92" w:rsidP="007507AE">
      <w:r>
        <w:t xml:space="preserve">Includes </w:t>
      </w:r>
      <w:r w:rsidR="00656480">
        <w:t xml:space="preserve">role and responsibilities </w:t>
      </w:r>
      <w:r w:rsidR="000F4228">
        <w:t xml:space="preserve">for developing emergency situations, </w:t>
      </w:r>
      <w:r w:rsidR="006E0E5B">
        <w:t xml:space="preserve">general emergency protocols </w:t>
      </w:r>
      <w:r w:rsidR="000F4228">
        <w:t>for response</w:t>
      </w:r>
      <w:r w:rsidR="001D0CBB">
        <w:t>,</w:t>
      </w:r>
      <w:r w:rsidR="000F4228">
        <w:t xml:space="preserve"> and </w:t>
      </w:r>
      <w:r w:rsidR="00AF5DED">
        <w:t xml:space="preserve">management of </w:t>
      </w:r>
      <w:r w:rsidR="000F4228">
        <w:t>in-progress site a</w:t>
      </w:r>
      <w:r w:rsidR="00AF5DED">
        <w:t>ctivities during an emergency.</w:t>
      </w:r>
    </w:p>
    <w:p w14:paraId="28899787" w14:textId="78B403B1" w:rsidR="00317FE9" w:rsidRDefault="00317FE9" w:rsidP="003A7FF3">
      <w:pPr>
        <w:pStyle w:val="PartSection"/>
      </w:pPr>
      <w:r>
        <w:t>Summary of Evacuation Procedures Annex</w:t>
      </w:r>
    </w:p>
    <w:p w14:paraId="5FC0459E" w14:textId="48694027" w:rsidR="00EC3FAE" w:rsidRDefault="00E9730D" w:rsidP="007507AE">
      <w:r>
        <w:lastRenderedPageBreak/>
        <w:t xml:space="preserve">Provides guidance for notification </w:t>
      </w:r>
      <w:r w:rsidR="00EA6F63">
        <w:t>to</w:t>
      </w:r>
      <w:r>
        <w:t xml:space="preserve"> </w:t>
      </w:r>
      <w:r w:rsidR="00EA6F63">
        <w:t>Field Services</w:t>
      </w:r>
      <w:r>
        <w:t xml:space="preserve"> of a decision to evacuate, designated muster areas, roll calls to ensure all personnel are accounted for</w:t>
      </w:r>
      <w:r w:rsidR="008B399D">
        <w:t>,</w:t>
      </w:r>
      <w:r>
        <w:t xml:space="preserve"> and designated egress routes</w:t>
      </w:r>
      <w:r w:rsidR="00C02FB7">
        <w:t xml:space="preserve"> to po</w:t>
      </w:r>
      <w:r w:rsidR="000726B0">
        <w:t>st-evacuation</w:t>
      </w:r>
      <w:r w:rsidR="00C02FB7">
        <w:t xml:space="preserve"> muster area.</w:t>
      </w:r>
    </w:p>
    <w:p w14:paraId="6F2AEFA6" w14:textId="55838548" w:rsidR="00317FE9" w:rsidRDefault="00317FE9" w:rsidP="003A7FF3">
      <w:pPr>
        <w:pStyle w:val="PartSection"/>
      </w:pPr>
      <w:r>
        <w:t>Summary of Personnel Injuries or Serious Health Conditions Annex</w:t>
      </w:r>
    </w:p>
    <w:p w14:paraId="37D5C9C7" w14:textId="0C9843AF" w:rsidR="000726B0" w:rsidRDefault="0017194C" w:rsidP="007507AE">
      <w:r>
        <w:t xml:space="preserve">Provides guidance for basic First Response Actions when personnel are injured or experience a serious health condition at the </w:t>
      </w:r>
      <w:r w:rsidR="008B399D">
        <w:t>job site</w:t>
      </w:r>
      <w:r>
        <w:t xml:space="preserve"> and </w:t>
      </w:r>
      <w:r w:rsidR="00435EC4">
        <w:t xml:space="preserve">provides </w:t>
      </w:r>
      <w:r>
        <w:t xml:space="preserve">a list of </w:t>
      </w:r>
      <w:r w:rsidR="00435EC4">
        <w:t>first aid and emergency medical supplies and their locations.</w:t>
      </w:r>
    </w:p>
    <w:p w14:paraId="7FED9A05" w14:textId="0B84DA6C" w:rsidR="00317FE9" w:rsidRDefault="00317FE9" w:rsidP="003A7FF3">
      <w:pPr>
        <w:pStyle w:val="PartSection"/>
      </w:pPr>
      <w:r>
        <w:t>Summary of Fire Response Plan Annex</w:t>
      </w:r>
    </w:p>
    <w:p w14:paraId="507314A8" w14:textId="001A5921" w:rsidR="00A25DBE" w:rsidRDefault="00A25DBE" w:rsidP="007507AE">
      <w:r>
        <w:t xml:space="preserve">Provides guidance for </w:t>
      </w:r>
      <w:r w:rsidR="008501A6">
        <w:t xml:space="preserve">initial response and communications when a fire is discovered, </w:t>
      </w:r>
      <w:r w:rsidR="008B399D">
        <w:t>incipient</w:t>
      </w:r>
      <w:r w:rsidR="008501A6">
        <w:t xml:space="preserve"> stage fire-fighting efforts, escalation</w:t>
      </w:r>
      <w:r w:rsidR="00D717D2">
        <w:t xml:space="preserve"> to </w:t>
      </w:r>
      <w:r w:rsidR="008B399D">
        <w:t xml:space="preserve">the </w:t>
      </w:r>
      <w:r w:rsidR="00D717D2">
        <w:t>local fire department</w:t>
      </w:r>
      <w:r w:rsidR="008B399D">
        <w:t>,</w:t>
      </w:r>
      <w:r w:rsidR="00D717D2">
        <w:t xml:space="preserve"> and an inventory and location of on-site fire-fighting equipment.</w:t>
      </w:r>
    </w:p>
    <w:p w14:paraId="69C09D96" w14:textId="08A7E915" w:rsidR="00317FE9" w:rsidRDefault="00317FE9" w:rsidP="003A7FF3">
      <w:pPr>
        <w:pStyle w:val="PartSection"/>
      </w:pPr>
      <w:r>
        <w:t>Summary</w:t>
      </w:r>
      <w:r w:rsidR="00EF6339">
        <w:t xml:space="preserve"> of Chemical or Oil Spills and Releases Annex</w:t>
      </w:r>
    </w:p>
    <w:p w14:paraId="1132C458" w14:textId="0DD9E9E9" w:rsidR="00D717D2" w:rsidRDefault="00A75AC4" w:rsidP="007507AE">
      <w:r>
        <w:t>Provides guidance for the handling of any chemical, oil</w:t>
      </w:r>
      <w:r w:rsidR="008B399D">
        <w:t>,</w:t>
      </w:r>
      <w:r>
        <w:t xml:space="preserve"> or hazardous material release at the facility including an inventory and location of mitigation and containment equipment at the facility.</w:t>
      </w:r>
    </w:p>
    <w:p w14:paraId="181F9E76" w14:textId="51BF7EEE" w:rsidR="004E52B5" w:rsidRPr="004E412E" w:rsidRDefault="004E52B5" w:rsidP="003A7FF3">
      <w:pPr>
        <w:pStyle w:val="PartSection"/>
      </w:pPr>
      <w:r w:rsidRPr="004E412E">
        <w:t xml:space="preserve">Summary of Pandemic </w:t>
      </w:r>
      <w:r w:rsidR="00EC1ECE">
        <w:t xml:space="preserve">and Epidemic </w:t>
      </w:r>
      <w:r w:rsidRPr="004E412E">
        <w:t xml:space="preserve">Preparedness </w:t>
      </w:r>
      <w:r w:rsidR="00EC1ECE">
        <w:t>Annex</w:t>
      </w:r>
    </w:p>
    <w:p w14:paraId="100EDEF9" w14:textId="185E9662" w:rsidR="004E52B5" w:rsidRDefault="004E52B5" w:rsidP="004E52B5">
      <w:pPr>
        <w:rPr>
          <w:rFonts w:cstheme="minorHAnsi"/>
          <w:szCs w:val="24"/>
        </w:rPr>
      </w:pPr>
      <w:r w:rsidRPr="004E412E">
        <w:rPr>
          <w:rFonts w:cstheme="minorHAnsi"/>
          <w:szCs w:val="24"/>
        </w:rPr>
        <w:t xml:space="preserve">The </w:t>
      </w:r>
      <w:r w:rsidRPr="004E412E">
        <w:rPr>
          <w:rFonts w:cstheme="minorHAnsi"/>
          <w:i/>
          <w:iCs/>
          <w:szCs w:val="24"/>
        </w:rPr>
        <w:t xml:space="preserve">Pandemic </w:t>
      </w:r>
      <w:r w:rsidR="00260817">
        <w:rPr>
          <w:rFonts w:cstheme="minorHAnsi"/>
          <w:i/>
          <w:iCs/>
          <w:szCs w:val="24"/>
        </w:rPr>
        <w:t>and Epidemic Annex</w:t>
      </w:r>
      <w:r w:rsidRPr="004E412E">
        <w:rPr>
          <w:rFonts w:cstheme="minorHAnsi"/>
          <w:szCs w:val="24"/>
        </w:rPr>
        <w:t xml:space="preserve"> serves as the </w:t>
      </w:r>
      <w:r w:rsidR="00E03887">
        <w:rPr>
          <w:rFonts w:cstheme="minorHAnsi"/>
          <w:szCs w:val="24"/>
        </w:rPr>
        <w:t>annex</w:t>
      </w:r>
      <w:r w:rsidRPr="004E412E">
        <w:rPr>
          <w:rFonts w:cstheme="minorHAnsi"/>
          <w:szCs w:val="24"/>
        </w:rPr>
        <w:t xml:space="preserve"> for maintaining essential functions and services during a pandemic. This </w:t>
      </w:r>
      <w:r>
        <w:rPr>
          <w:rFonts w:cstheme="minorHAnsi"/>
          <w:szCs w:val="24"/>
        </w:rPr>
        <w:t>document</w:t>
      </w:r>
      <w:r w:rsidRPr="004E412E">
        <w:rPr>
          <w:rFonts w:cstheme="minorHAnsi"/>
          <w:szCs w:val="24"/>
        </w:rPr>
        <w:t xml:space="preserve"> addresses the specialized continuity </w:t>
      </w:r>
      <w:r w:rsidR="00070D8F">
        <w:rPr>
          <w:rFonts w:cstheme="minorHAnsi"/>
          <w:szCs w:val="24"/>
        </w:rPr>
        <w:t xml:space="preserve">planning </w:t>
      </w:r>
      <w:r w:rsidRPr="004E412E">
        <w:rPr>
          <w:rFonts w:cstheme="minorHAnsi"/>
          <w:szCs w:val="24"/>
        </w:rPr>
        <w:t>required by addressing considerations, challenges, and elements specific to the dynamic nature of a pandemic</w:t>
      </w:r>
      <w:r w:rsidR="00E84558">
        <w:rPr>
          <w:rFonts w:cstheme="minorHAnsi"/>
          <w:szCs w:val="24"/>
        </w:rPr>
        <w:t xml:space="preserve"> or epidemic</w:t>
      </w:r>
      <w:r w:rsidRPr="004E412E">
        <w:rPr>
          <w:rFonts w:cstheme="minorHAnsi"/>
          <w:szCs w:val="24"/>
        </w:rPr>
        <w:t xml:space="preserve">. The </w:t>
      </w:r>
      <w:r w:rsidR="00E03887">
        <w:rPr>
          <w:rFonts w:cstheme="minorHAnsi"/>
          <w:szCs w:val="24"/>
        </w:rPr>
        <w:t>Annex</w:t>
      </w:r>
      <w:r w:rsidRPr="004E412E">
        <w:rPr>
          <w:rFonts w:cstheme="minorHAnsi"/>
          <w:szCs w:val="24"/>
        </w:rPr>
        <w:t xml:space="preserve"> defines a crisis team that is responsible for evaluation and assessment, as well as the development of response actions and communications.</w:t>
      </w:r>
    </w:p>
    <w:p w14:paraId="029EFC39" w14:textId="0AF79268" w:rsidR="004E52B5" w:rsidRPr="004E412E" w:rsidRDefault="00E03887" w:rsidP="003A7FF3">
      <w:pPr>
        <w:pStyle w:val="PartSection"/>
      </w:pPr>
      <w:r>
        <w:t xml:space="preserve">Summary of Hot </w:t>
      </w:r>
      <w:r w:rsidR="004E52B5" w:rsidRPr="004E412E">
        <w:t>Weather</w:t>
      </w:r>
      <w:r>
        <w:t xml:space="preserve"> Annex</w:t>
      </w:r>
    </w:p>
    <w:p w14:paraId="0B77C368" w14:textId="5E9A68E2" w:rsidR="004E52B5" w:rsidRDefault="004E52B5" w:rsidP="004E52B5">
      <w:pPr>
        <w:rPr>
          <w:rFonts w:cstheme="minorHAnsi"/>
          <w:szCs w:val="24"/>
        </w:rPr>
      </w:pPr>
      <w:r w:rsidRPr="004E412E">
        <w:rPr>
          <w:rFonts w:cstheme="minorHAnsi"/>
          <w:szCs w:val="24"/>
        </w:rPr>
        <w:t>Th</w:t>
      </w:r>
      <w:r w:rsidR="00E03887">
        <w:rPr>
          <w:rFonts w:cstheme="minorHAnsi"/>
          <w:szCs w:val="24"/>
        </w:rPr>
        <w:t xml:space="preserve">is annex </w:t>
      </w:r>
      <w:r w:rsidR="00DB0BC8" w:rsidRPr="004E412E">
        <w:rPr>
          <w:rFonts w:cstheme="minorHAnsi"/>
          <w:szCs w:val="24"/>
        </w:rPr>
        <w:t>documents</w:t>
      </w:r>
      <w:r w:rsidRPr="004E412E">
        <w:rPr>
          <w:rFonts w:cstheme="minorHAnsi"/>
          <w:szCs w:val="24"/>
        </w:rPr>
        <w:t xml:space="preserve"> the programs in place to maintain the </w:t>
      </w:r>
      <w:r w:rsidR="003475FB">
        <w:rPr>
          <w:rFonts w:cstheme="minorHAnsi"/>
          <w:szCs w:val="24"/>
        </w:rPr>
        <w:t>F</w:t>
      </w:r>
      <w:r w:rsidRPr="004E412E">
        <w:rPr>
          <w:rFonts w:cstheme="minorHAnsi"/>
          <w:szCs w:val="24"/>
        </w:rPr>
        <w:t xml:space="preserve">acility’s reliability and to prevent extreme </w:t>
      </w:r>
      <w:r w:rsidR="00B266CE">
        <w:rPr>
          <w:rFonts w:cstheme="minorHAnsi"/>
          <w:szCs w:val="24"/>
        </w:rPr>
        <w:t>hot</w:t>
      </w:r>
      <w:r w:rsidRPr="004E412E">
        <w:rPr>
          <w:rFonts w:cstheme="minorHAnsi"/>
          <w:szCs w:val="24"/>
        </w:rPr>
        <w:t xml:space="preserve"> weather-related events from having adverse impacts to reliability or operations. The </w:t>
      </w:r>
      <w:r w:rsidR="00E03887">
        <w:rPr>
          <w:rFonts w:cstheme="minorHAnsi"/>
          <w:szCs w:val="24"/>
        </w:rPr>
        <w:t>annex</w:t>
      </w:r>
      <w:r w:rsidRPr="004E412E">
        <w:rPr>
          <w:rFonts w:cstheme="minorHAnsi"/>
          <w:szCs w:val="24"/>
        </w:rPr>
        <w:t xml:space="preserve"> </w:t>
      </w:r>
      <w:r w:rsidR="00E03887" w:rsidRPr="004E412E">
        <w:rPr>
          <w:rFonts w:cstheme="minorHAnsi"/>
          <w:szCs w:val="24"/>
        </w:rPr>
        <w:t>documen</w:t>
      </w:r>
      <w:r w:rsidR="00E03887">
        <w:rPr>
          <w:rFonts w:cstheme="minorHAnsi"/>
          <w:szCs w:val="24"/>
        </w:rPr>
        <w:t>t</w:t>
      </w:r>
      <w:r w:rsidR="00E03887" w:rsidRPr="004E412E">
        <w:rPr>
          <w:rFonts w:cstheme="minorHAnsi"/>
          <w:szCs w:val="24"/>
        </w:rPr>
        <w:t>s</w:t>
      </w:r>
      <w:r w:rsidRPr="004E412E">
        <w:rPr>
          <w:rFonts w:cstheme="minorHAnsi"/>
          <w:szCs w:val="24"/>
        </w:rPr>
        <w:t xml:space="preserve"> the actions that will be taken in advance of each season and in accordance with requirements to safeguard personnel and the </w:t>
      </w:r>
      <w:r w:rsidR="00DB0BC8">
        <w:rPr>
          <w:rFonts w:cstheme="minorHAnsi"/>
          <w:szCs w:val="24"/>
        </w:rPr>
        <w:t>Facility's</w:t>
      </w:r>
      <w:r w:rsidRPr="004E412E">
        <w:rPr>
          <w:rFonts w:cstheme="minorHAnsi"/>
          <w:szCs w:val="24"/>
        </w:rPr>
        <w:t xml:space="preserve"> critical components from weather-related impacts. </w:t>
      </w:r>
      <w:r w:rsidR="00E03887">
        <w:rPr>
          <w:rFonts w:cstheme="minorHAnsi"/>
          <w:szCs w:val="24"/>
        </w:rPr>
        <w:t xml:space="preserve">Included in the annex are </w:t>
      </w:r>
      <w:r w:rsidRPr="004E412E">
        <w:rPr>
          <w:rFonts w:cstheme="minorHAnsi"/>
          <w:szCs w:val="24"/>
        </w:rPr>
        <w:t xml:space="preserve">checklists to document equipment and inventory reviews, pre-season assessments and communications (which include the review of best practices and lessons learned), as well as during-season reviews and communications. </w:t>
      </w:r>
    </w:p>
    <w:p w14:paraId="435540DF" w14:textId="52CC31F8" w:rsidR="00E03887" w:rsidRPr="004E412E" w:rsidRDefault="00E03887" w:rsidP="003A7FF3">
      <w:pPr>
        <w:pStyle w:val="PartSection"/>
      </w:pPr>
      <w:r>
        <w:t xml:space="preserve">Summary of Cold </w:t>
      </w:r>
      <w:r w:rsidRPr="004E412E">
        <w:t>Weather</w:t>
      </w:r>
      <w:r>
        <w:t xml:space="preserve"> Annex</w:t>
      </w:r>
    </w:p>
    <w:p w14:paraId="38A691AA" w14:textId="775EEF28" w:rsidR="00E03887" w:rsidRDefault="00E03887" w:rsidP="00E03887">
      <w:pPr>
        <w:rPr>
          <w:rFonts w:cstheme="minorHAnsi"/>
          <w:szCs w:val="24"/>
        </w:rPr>
      </w:pPr>
      <w:r w:rsidRPr="004E412E">
        <w:rPr>
          <w:rFonts w:cstheme="minorHAnsi"/>
          <w:szCs w:val="24"/>
        </w:rPr>
        <w:t>Th</w:t>
      </w:r>
      <w:r>
        <w:rPr>
          <w:rFonts w:cstheme="minorHAnsi"/>
          <w:szCs w:val="24"/>
        </w:rPr>
        <w:t xml:space="preserve">is annex </w:t>
      </w:r>
      <w:r w:rsidR="00DB0BC8" w:rsidRPr="004E412E">
        <w:rPr>
          <w:rFonts w:cstheme="minorHAnsi"/>
          <w:szCs w:val="24"/>
        </w:rPr>
        <w:t>documents</w:t>
      </w:r>
      <w:r w:rsidRPr="004E412E">
        <w:rPr>
          <w:rFonts w:cstheme="minorHAnsi"/>
          <w:szCs w:val="24"/>
        </w:rPr>
        <w:t xml:space="preserve"> the programs in place to maintain the </w:t>
      </w:r>
      <w:r w:rsidR="00DB0BC8">
        <w:rPr>
          <w:rFonts w:cstheme="minorHAnsi"/>
          <w:szCs w:val="24"/>
        </w:rPr>
        <w:t>F</w:t>
      </w:r>
      <w:r w:rsidRPr="004E412E">
        <w:rPr>
          <w:rFonts w:cstheme="minorHAnsi"/>
          <w:szCs w:val="24"/>
        </w:rPr>
        <w:t xml:space="preserve">acility’s reliability and to prevent extreme </w:t>
      </w:r>
      <w:r>
        <w:rPr>
          <w:rFonts w:cstheme="minorHAnsi"/>
          <w:szCs w:val="24"/>
        </w:rPr>
        <w:t>cold</w:t>
      </w:r>
      <w:r w:rsidRPr="004E412E">
        <w:rPr>
          <w:rFonts w:cstheme="minorHAnsi"/>
          <w:szCs w:val="24"/>
        </w:rPr>
        <w:t xml:space="preserve"> weather-related events from having adverse impacts to reliability or operations. The </w:t>
      </w:r>
      <w:r>
        <w:rPr>
          <w:rFonts w:cstheme="minorHAnsi"/>
          <w:szCs w:val="24"/>
        </w:rPr>
        <w:t>annex</w:t>
      </w:r>
      <w:r w:rsidRPr="004E412E">
        <w:rPr>
          <w:rFonts w:cstheme="minorHAnsi"/>
          <w:szCs w:val="24"/>
        </w:rPr>
        <w:t xml:space="preserve"> documen</w:t>
      </w:r>
      <w:r>
        <w:rPr>
          <w:rFonts w:cstheme="minorHAnsi"/>
          <w:szCs w:val="24"/>
        </w:rPr>
        <w:t>t</w:t>
      </w:r>
      <w:r w:rsidRPr="004E412E">
        <w:rPr>
          <w:rFonts w:cstheme="minorHAnsi"/>
          <w:szCs w:val="24"/>
        </w:rPr>
        <w:t xml:space="preserve">s the actions that will be taken in advance of each season and in accordance with requirements to safeguard personnel and the </w:t>
      </w:r>
      <w:r w:rsidR="00547F83">
        <w:rPr>
          <w:rFonts w:cstheme="minorHAnsi"/>
          <w:szCs w:val="24"/>
        </w:rPr>
        <w:t>Facility's</w:t>
      </w:r>
      <w:r w:rsidRPr="004E412E">
        <w:rPr>
          <w:rFonts w:cstheme="minorHAnsi"/>
          <w:szCs w:val="24"/>
        </w:rPr>
        <w:t xml:space="preserve"> critical components from weather-related impacts. </w:t>
      </w:r>
      <w:r>
        <w:rPr>
          <w:rFonts w:cstheme="minorHAnsi"/>
          <w:szCs w:val="24"/>
        </w:rPr>
        <w:t xml:space="preserve">Included in the annex are </w:t>
      </w:r>
      <w:r w:rsidRPr="004E412E">
        <w:rPr>
          <w:rFonts w:cstheme="minorHAnsi"/>
          <w:szCs w:val="24"/>
        </w:rPr>
        <w:t xml:space="preserve">checklists to document equipment </w:t>
      </w:r>
      <w:r w:rsidRPr="004E412E">
        <w:rPr>
          <w:rFonts w:cstheme="minorHAnsi"/>
          <w:szCs w:val="24"/>
        </w:rPr>
        <w:lastRenderedPageBreak/>
        <w:t xml:space="preserve">and inventory reviews, pre-season assessments and communications (which include the review of best practices and lessons learned), as well as during-season reviews and communications. </w:t>
      </w:r>
    </w:p>
    <w:p w14:paraId="4CC13C20" w14:textId="0B706C3A" w:rsidR="008102B8" w:rsidRDefault="00EC4E8C" w:rsidP="003A7FF3">
      <w:pPr>
        <w:pStyle w:val="PartSection"/>
      </w:pPr>
      <w:r>
        <w:t xml:space="preserve">Summary of </w:t>
      </w:r>
      <w:r w:rsidR="00E10AD4">
        <w:t>Cyber and Physical Security Incident Annex</w:t>
      </w:r>
    </w:p>
    <w:p w14:paraId="41CA1FBA" w14:textId="0A4BD555" w:rsidR="008102B8" w:rsidRDefault="00E10AD4" w:rsidP="004E52B5">
      <w:pPr>
        <w:rPr>
          <w:rFonts w:cstheme="minorHAnsi"/>
          <w:szCs w:val="24"/>
        </w:rPr>
      </w:pPr>
      <w:r w:rsidRPr="00D10CC4">
        <w:rPr>
          <w:rFonts w:cstheme="minorHAnsi"/>
          <w:szCs w:val="24"/>
        </w:rPr>
        <w:t xml:space="preserve">This annex </w:t>
      </w:r>
      <w:r w:rsidR="00A63D99" w:rsidRPr="00D10CC4">
        <w:rPr>
          <w:rFonts w:cstheme="minorHAnsi"/>
          <w:szCs w:val="24"/>
        </w:rPr>
        <w:t xml:space="preserve">is specific to cyber security and physical security incidents and provides information on </w:t>
      </w:r>
      <w:r w:rsidR="002C4E60" w:rsidRPr="00D10CC4">
        <w:rPr>
          <w:rFonts w:cstheme="minorHAnsi"/>
          <w:szCs w:val="24"/>
        </w:rPr>
        <w:t xml:space="preserve">the </w:t>
      </w:r>
      <w:r w:rsidR="00A63D99" w:rsidRPr="00D10CC4">
        <w:rPr>
          <w:rFonts w:cstheme="minorHAnsi"/>
          <w:szCs w:val="24"/>
        </w:rPr>
        <w:t>identification and escalation of potential or actual cyber or physical security incidents.</w:t>
      </w:r>
      <w:r w:rsidR="0061041F" w:rsidRPr="00D10CC4">
        <w:rPr>
          <w:rFonts w:cstheme="minorHAnsi"/>
          <w:szCs w:val="24"/>
        </w:rPr>
        <w:t xml:space="preserve"> The annex addresses how to identify</w:t>
      </w:r>
      <w:r w:rsidR="00197CC6" w:rsidRPr="00D10CC4">
        <w:rPr>
          <w:rFonts w:cstheme="minorHAnsi"/>
          <w:szCs w:val="24"/>
        </w:rPr>
        <w:t xml:space="preserve"> potential physical or cyber indicators of an incident, </w:t>
      </w:r>
      <w:r w:rsidR="00502C1E" w:rsidRPr="00D10CC4">
        <w:rPr>
          <w:rFonts w:cstheme="minorHAnsi"/>
          <w:szCs w:val="24"/>
        </w:rPr>
        <w:t xml:space="preserve">and how to </w:t>
      </w:r>
      <w:r w:rsidR="00197CC6" w:rsidRPr="00D10CC4">
        <w:rPr>
          <w:rFonts w:cstheme="minorHAnsi"/>
          <w:szCs w:val="24"/>
        </w:rPr>
        <w:t>e</w:t>
      </w:r>
      <w:r w:rsidR="00502C1E" w:rsidRPr="00D10CC4">
        <w:rPr>
          <w:rFonts w:cstheme="minorHAnsi"/>
          <w:szCs w:val="24"/>
        </w:rPr>
        <w:t>scalate, investigate, and report a potential or actual incident.</w:t>
      </w:r>
      <w:r w:rsidR="00502C1E">
        <w:rPr>
          <w:rFonts w:cstheme="minorHAnsi"/>
          <w:szCs w:val="24"/>
        </w:rPr>
        <w:t xml:space="preserve"> </w:t>
      </w:r>
    </w:p>
    <w:p w14:paraId="07464A8F" w14:textId="08F88227" w:rsidR="008102B8" w:rsidRPr="00FF21E7" w:rsidRDefault="008E136C" w:rsidP="00372B19">
      <w:pPr>
        <w:pStyle w:val="Heading1"/>
        <w:rPr>
          <w:sz w:val="24"/>
        </w:rPr>
      </w:pPr>
      <w:r w:rsidRPr="00FF21E7">
        <w:t>EXECUTIVE SUMMARY – DOCUMENT AND REQUIREMENTS MAPPING</w:t>
      </w:r>
    </w:p>
    <w:tbl>
      <w:tblPr>
        <w:tblStyle w:val="GridTable4-Accent32"/>
        <w:tblW w:w="5000" w:type="pct"/>
        <w:tblLook w:val="04A0" w:firstRow="1" w:lastRow="0" w:firstColumn="1" w:lastColumn="0" w:noHBand="0" w:noVBand="1"/>
      </w:tblPr>
      <w:tblGrid>
        <w:gridCol w:w="1524"/>
        <w:gridCol w:w="3241"/>
        <w:gridCol w:w="4585"/>
      </w:tblGrid>
      <w:tr w:rsidR="008964B6" w:rsidRPr="000A200B" w14:paraId="4A4566CF" w14:textId="77777777" w:rsidTr="00C35F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shd w:val="clear" w:color="auto" w:fill="C03232"/>
          </w:tcPr>
          <w:p w14:paraId="337690E4" w14:textId="3094AB04" w:rsidR="008964B6" w:rsidRPr="000A200B" w:rsidRDefault="0077773E" w:rsidP="00A50BCA">
            <w:pPr>
              <w:jc w:val="center"/>
              <w:rPr>
                <w:b w:val="0"/>
                <w:bCs w:val="0"/>
              </w:rPr>
            </w:pPr>
            <w:r>
              <w:t>R</w:t>
            </w:r>
            <w:r w:rsidR="00BD0075">
              <w:t>equirement</w:t>
            </w:r>
          </w:p>
        </w:tc>
        <w:tc>
          <w:tcPr>
            <w:tcW w:w="1733" w:type="pct"/>
            <w:shd w:val="clear" w:color="auto" w:fill="C03232"/>
          </w:tcPr>
          <w:p w14:paraId="66A138CB" w14:textId="71146E2D" w:rsidR="008964B6" w:rsidRPr="000A200B" w:rsidRDefault="00BD0075" w:rsidP="00A50BC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Addressed in</w:t>
            </w:r>
            <w:r w:rsidR="00263AE2">
              <w:t xml:space="preserve"> document</w:t>
            </w:r>
          </w:p>
        </w:tc>
        <w:tc>
          <w:tcPr>
            <w:tcW w:w="2452" w:type="pct"/>
            <w:shd w:val="clear" w:color="auto" w:fill="C03232"/>
          </w:tcPr>
          <w:p w14:paraId="520CA5E7" w14:textId="38E5A9DB" w:rsidR="008964B6" w:rsidRPr="000A200B" w:rsidRDefault="00263AE2" w:rsidP="00263AE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Where it is addressed in the document</w:t>
            </w:r>
          </w:p>
        </w:tc>
      </w:tr>
      <w:tr w:rsidR="00CE680C" w:rsidRPr="000A200B" w14:paraId="3E819B36" w14:textId="77777777" w:rsidTr="005477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shd w:val="clear" w:color="auto" w:fill="FFF2CC" w:themeFill="accent4" w:themeFillTint="33"/>
          </w:tcPr>
          <w:p w14:paraId="61DB8B73" w14:textId="5CD457B8" w:rsidR="00CE680C" w:rsidRPr="00FD5262" w:rsidRDefault="002715E6" w:rsidP="009E0486">
            <w:pPr>
              <w:spacing w:after="0"/>
              <w:rPr>
                <w:bCs w:val="0"/>
                <w:sz w:val="22"/>
              </w:rPr>
            </w:pPr>
            <w:r w:rsidRPr="002715E6">
              <w:rPr>
                <w:bCs w:val="0"/>
                <w:sz w:val="22"/>
              </w:rPr>
              <w:t xml:space="preserve">16 TAC Sec. 25.53 </w:t>
            </w:r>
            <w:r w:rsidR="00CE680C">
              <w:rPr>
                <w:bCs w:val="0"/>
                <w:sz w:val="22"/>
              </w:rPr>
              <w:t>(</w:t>
            </w:r>
            <w:r w:rsidR="00D955C7">
              <w:rPr>
                <w:bCs w:val="0"/>
                <w:sz w:val="22"/>
              </w:rPr>
              <w:t>d</w:t>
            </w:r>
            <w:r w:rsidR="00CE680C">
              <w:rPr>
                <w:bCs w:val="0"/>
                <w:sz w:val="22"/>
              </w:rPr>
              <w:t xml:space="preserve">) </w:t>
            </w:r>
            <w:r w:rsidR="00D955C7">
              <w:rPr>
                <w:bCs w:val="0"/>
                <w:sz w:val="22"/>
              </w:rPr>
              <w:t>Information to be included in the emergency operations plan</w:t>
            </w:r>
          </w:p>
        </w:tc>
      </w:tr>
      <w:tr w:rsidR="00EE2A1A" w:rsidRPr="00EE2A1A" w14:paraId="2D0F037D" w14:textId="77777777" w:rsidTr="00C35F4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6385EF82" w14:textId="1472FF52" w:rsidR="00597C96" w:rsidRPr="008E697F" w:rsidRDefault="00597C96" w:rsidP="00C43ADC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(1)(A)</w:t>
            </w:r>
          </w:p>
        </w:tc>
        <w:tc>
          <w:tcPr>
            <w:tcW w:w="1733" w:type="pct"/>
          </w:tcPr>
          <w:p w14:paraId="2442460A" w14:textId="00CE6D78" w:rsidR="00597C96" w:rsidRPr="00F85569" w:rsidRDefault="00BE4289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FF0000"/>
                <w:sz w:val="22"/>
              </w:rPr>
            </w:pPr>
            <w:r w:rsidRPr="00085E77">
              <w:rPr>
                <w:bCs/>
                <w:sz w:val="22"/>
              </w:rPr>
              <w:t>Emergency Operations Plan</w:t>
            </w:r>
            <w:r w:rsidR="00E766E3" w:rsidRPr="00085E77">
              <w:rPr>
                <w:bCs/>
                <w:sz w:val="22"/>
              </w:rPr>
              <w:t xml:space="preserve"> </w:t>
            </w:r>
            <w:r w:rsidR="00496167" w:rsidRPr="00085E77">
              <w:rPr>
                <w:bCs/>
                <w:sz w:val="22"/>
              </w:rPr>
              <w:t xml:space="preserve">and </w:t>
            </w:r>
            <w:r w:rsidR="00496167" w:rsidRPr="00496167">
              <w:rPr>
                <w:bCs/>
                <w:sz w:val="22"/>
              </w:rPr>
              <w:t>Section 25.53 Executive Summary</w:t>
            </w:r>
          </w:p>
        </w:tc>
        <w:tc>
          <w:tcPr>
            <w:tcW w:w="2452" w:type="pct"/>
          </w:tcPr>
          <w:p w14:paraId="499E1237" w14:textId="6AD15C9C" w:rsidR="00C35F4C" w:rsidRPr="00EE2A1A" w:rsidRDefault="00C35F4C" w:rsidP="00C35F4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EE2A1A">
              <w:rPr>
                <w:bCs/>
                <w:sz w:val="22"/>
              </w:rPr>
              <w:t>Section 1.0 Approval and Implementation</w:t>
            </w:r>
            <w:r w:rsidR="00212F2B" w:rsidRPr="00EE2A1A">
              <w:rPr>
                <w:bCs/>
                <w:sz w:val="22"/>
              </w:rPr>
              <w:t xml:space="preserve"> (</w:t>
            </w:r>
            <w:r w:rsidR="00397FE6" w:rsidRPr="00EE2A1A">
              <w:rPr>
                <w:bCs/>
                <w:sz w:val="22"/>
              </w:rPr>
              <w:t xml:space="preserve">EOP </w:t>
            </w:r>
            <w:r w:rsidR="00212F2B" w:rsidRPr="00EE2A1A">
              <w:rPr>
                <w:bCs/>
                <w:sz w:val="22"/>
              </w:rPr>
              <w:t>p.</w:t>
            </w:r>
            <w:r w:rsidR="00AD5FC0">
              <w:rPr>
                <w:bCs/>
                <w:sz w:val="22"/>
              </w:rPr>
              <w:t>4</w:t>
            </w:r>
            <w:r w:rsidR="00212F2B" w:rsidRPr="00EE2A1A">
              <w:rPr>
                <w:bCs/>
                <w:sz w:val="22"/>
              </w:rPr>
              <w:t>)</w:t>
            </w:r>
          </w:p>
          <w:p w14:paraId="11CDEA45" w14:textId="63F8A61C" w:rsidR="00BE4289" w:rsidRPr="00EE2A1A" w:rsidRDefault="00BE4289" w:rsidP="003A7FF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2A1A">
              <w:t>1.1 Introduction</w:t>
            </w:r>
          </w:p>
          <w:p w14:paraId="23A112D7" w14:textId="77777777" w:rsidR="00BE4289" w:rsidRPr="00EE2A1A" w:rsidRDefault="00BE4289" w:rsidP="003A7FF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2A1A">
              <w:t xml:space="preserve">1.2 Applicability </w:t>
            </w:r>
          </w:p>
          <w:p w14:paraId="1D85B21F" w14:textId="7FDB9188" w:rsidR="00BE4289" w:rsidRPr="00EE2A1A" w:rsidRDefault="00BE4289" w:rsidP="003A7FF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2A1A">
              <w:t xml:space="preserve">1.3 Statements of §25.53 </w:t>
            </w:r>
            <w:proofErr w:type="gramStart"/>
            <w:r w:rsidRPr="00EE2A1A">
              <w:t>Non-Applicability</w:t>
            </w:r>
            <w:proofErr w:type="gramEnd"/>
          </w:p>
        </w:tc>
      </w:tr>
      <w:tr w:rsidR="00EC6F86" w:rsidRPr="000A200B" w14:paraId="2F4C0284" w14:textId="77777777" w:rsidTr="00C35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6F9F9FA2" w14:textId="415C3688" w:rsidR="00EC6F86" w:rsidRPr="008E697F" w:rsidRDefault="00EC6F86" w:rsidP="00EC6F86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(1)(B)</w:t>
            </w:r>
          </w:p>
        </w:tc>
        <w:tc>
          <w:tcPr>
            <w:tcW w:w="1733" w:type="pct"/>
          </w:tcPr>
          <w:p w14:paraId="59BC0568" w14:textId="35A0BB1C" w:rsidR="00EC6F86" w:rsidRPr="00B95838" w:rsidRDefault="00EC6F86" w:rsidP="00EC6F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B95838">
              <w:rPr>
                <w:bCs/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09F9D9E7" w14:textId="77777777" w:rsidR="00EC6F86" w:rsidRPr="00B95838" w:rsidRDefault="00EC6F86" w:rsidP="00EC6F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B95838">
              <w:rPr>
                <w:bCs/>
                <w:sz w:val="22"/>
              </w:rPr>
              <w:t>Section 1.0 Approval and Implementation</w:t>
            </w:r>
          </w:p>
          <w:p w14:paraId="1D2854DA" w14:textId="32DE76A9" w:rsidR="00EC6F86" w:rsidRPr="00B95838" w:rsidRDefault="00EC6F86" w:rsidP="00EC6F8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5838">
              <w:t xml:space="preserve">B. Roles </w:t>
            </w:r>
            <w:r w:rsidRPr="00B95838">
              <w:rPr>
                <w:rFonts w:cstheme="minorHAnsi"/>
              </w:rPr>
              <w:t>and</w:t>
            </w:r>
            <w:r w:rsidRPr="00B95838">
              <w:t xml:space="preserve"> Responsibilities</w:t>
            </w:r>
            <w:r w:rsidR="00721C2E" w:rsidRPr="00B95838">
              <w:t xml:space="preserve"> (</w:t>
            </w:r>
            <w:r w:rsidR="00397FE6" w:rsidRPr="00B95838">
              <w:t xml:space="preserve">EOP </w:t>
            </w:r>
            <w:r w:rsidR="00721C2E" w:rsidRPr="00B95838">
              <w:t>p</w:t>
            </w:r>
            <w:r w:rsidR="00AD5FC0">
              <w:t>.</w:t>
            </w:r>
            <w:r w:rsidR="0062519E">
              <w:t>5</w:t>
            </w:r>
            <w:r w:rsidR="00721C2E" w:rsidRPr="00B95838">
              <w:t>)</w:t>
            </w:r>
          </w:p>
        </w:tc>
      </w:tr>
      <w:tr w:rsidR="00EC6F86" w:rsidRPr="000A200B" w14:paraId="0694B9F2" w14:textId="77777777" w:rsidTr="00C35F4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714FD786" w14:textId="65CDD7DE" w:rsidR="00EC6F86" w:rsidRPr="008E697F" w:rsidRDefault="00EC6F86" w:rsidP="00EC6F86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(1)(C)</w:t>
            </w:r>
          </w:p>
        </w:tc>
        <w:tc>
          <w:tcPr>
            <w:tcW w:w="1733" w:type="pct"/>
          </w:tcPr>
          <w:p w14:paraId="1F0C337B" w14:textId="7236EEF2" w:rsidR="00EC6F86" w:rsidRPr="00DF0696" w:rsidRDefault="00EC6F86" w:rsidP="00EC6F8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DF0696">
              <w:rPr>
                <w:bCs/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5728ECFD" w14:textId="77777777" w:rsidR="00EC6F86" w:rsidRPr="00DF0696" w:rsidRDefault="00EC6F86" w:rsidP="00EC6F8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DF0696">
              <w:rPr>
                <w:bCs/>
                <w:sz w:val="22"/>
              </w:rPr>
              <w:t>Section 1.0 Approval and Implementation</w:t>
            </w:r>
          </w:p>
          <w:p w14:paraId="321FBCA4" w14:textId="58E1002F" w:rsidR="00EC6F86" w:rsidRPr="00DF0696" w:rsidRDefault="00EC6F86" w:rsidP="00EC6F8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0696">
              <w:t>C. Revision Control Summary</w:t>
            </w:r>
            <w:r w:rsidR="004B2331" w:rsidRPr="00DF0696">
              <w:t xml:space="preserve"> (</w:t>
            </w:r>
            <w:r w:rsidR="00397FE6" w:rsidRPr="00DF0696">
              <w:t xml:space="preserve">EOP </w:t>
            </w:r>
            <w:r w:rsidR="004B2331" w:rsidRPr="00DF0696">
              <w:t>p.</w:t>
            </w:r>
            <w:r w:rsidR="0062519E">
              <w:t>7</w:t>
            </w:r>
            <w:r w:rsidR="004B2331" w:rsidRPr="00DF0696">
              <w:t>)</w:t>
            </w:r>
          </w:p>
        </w:tc>
      </w:tr>
      <w:tr w:rsidR="00EC6F86" w:rsidRPr="000A200B" w14:paraId="5513850F" w14:textId="77777777" w:rsidTr="00C35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5FE13D6E" w14:textId="0CBDAFA4" w:rsidR="00EC6F86" w:rsidRPr="008E697F" w:rsidRDefault="00EC6F86" w:rsidP="00EC6F86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(1)(D)</w:t>
            </w:r>
          </w:p>
        </w:tc>
        <w:tc>
          <w:tcPr>
            <w:tcW w:w="1733" w:type="pct"/>
          </w:tcPr>
          <w:p w14:paraId="5EFE91D5" w14:textId="5E267096" w:rsidR="00EC6F86" w:rsidRPr="004B6361" w:rsidRDefault="00EC6F86" w:rsidP="00EC6F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4B6361">
              <w:rPr>
                <w:bCs/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555E726A" w14:textId="77777777" w:rsidR="00EC6F86" w:rsidRPr="004B6361" w:rsidRDefault="00EC6F86" w:rsidP="00EC6F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4B6361">
              <w:rPr>
                <w:bCs/>
                <w:sz w:val="22"/>
              </w:rPr>
              <w:t>Section 1.0 Approval and Implementation</w:t>
            </w:r>
          </w:p>
          <w:p w14:paraId="672D6F4B" w14:textId="2BD23566" w:rsidR="00EC6F86" w:rsidRPr="004B6361" w:rsidRDefault="00EC6F86" w:rsidP="00EC6F8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6361">
              <w:t>C. Revision Control Summary</w:t>
            </w:r>
            <w:r w:rsidR="00E7491C" w:rsidRPr="004B6361">
              <w:t xml:space="preserve"> (</w:t>
            </w:r>
            <w:r w:rsidR="00397FE6" w:rsidRPr="004B6361">
              <w:t xml:space="preserve">EOP </w:t>
            </w:r>
            <w:r w:rsidR="00E7491C" w:rsidRPr="004B6361">
              <w:t>p.</w:t>
            </w:r>
            <w:r w:rsidR="00EC614D">
              <w:t>7</w:t>
            </w:r>
            <w:r w:rsidR="00E7491C" w:rsidRPr="004B6361">
              <w:t>)</w:t>
            </w:r>
          </w:p>
        </w:tc>
      </w:tr>
      <w:tr w:rsidR="00EC6F86" w:rsidRPr="000A200B" w14:paraId="2417FFB1" w14:textId="77777777" w:rsidTr="00C35F4C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34059D0A" w14:textId="68D6FBE0" w:rsidR="00EC6F86" w:rsidRPr="008E697F" w:rsidRDefault="00EC6F86" w:rsidP="00EC6F86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(1)(E)</w:t>
            </w:r>
          </w:p>
        </w:tc>
        <w:tc>
          <w:tcPr>
            <w:tcW w:w="1733" w:type="pct"/>
          </w:tcPr>
          <w:p w14:paraId="56665F2D" w14:textId="03BA21A2" w:rsidR="00EC6F86" w:rsidRPr="00C82EFA" w:rsidRDefault="005261DD" w:rsidP="00EC6F8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C82EFA">
              <w:rPr>
                <w:bCs/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0B781D89" w14:textId="77777777" w:rsidR="00EC6F86" w:rsidRPr="00C82EFA" w:rsidRDefault="00EC6F86" w:rsidP="00EC6F8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C82EFA">
              <w:rPr>
                <w:bCs/>
                <w:sz w:val="22"/>
              </w:rPr>
              <w:t>Section 1.0 Approval and Implementation</w:t>
            </w:r>
          </w:p>
          <w:p w14:paraId="305E1352" w14:textId="426CDEB9" w:rsidR="00EC6F86" w:rsidRPr="00C82EFA" w:rsidRDefault="00EC6F86" w:rsidP="00EC6F8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2EFA">
              <w:t>D. Approvals</w:t>
            </w:r>
            <w:r w:rsidR="007B0ECD" w:rsidRPr="00C82EFA">
              <w:t xml:space="preserve"> (</w:t>
            </w:r>
            <w:r w:rsidR="00397FE6" w:rsidRPr="00C82EFA">
              <w:t xml:space="preserve">EOP </w:t>
            </w:r>
            <w:r w:rsidR="007B0ECD" w:rsidRPr="00C82EFA">
              <w:t>p.</w:t>
            </w:r>
            <w:r w:rsidR="00EC614D">
              <w:t>7</w:t>
            </w:r>
            <w:r w:rsidR="007B0ECD" w:rsidRPr="00C82EFA">
              <w:t>)</w:t>
            </w:r>
          </w:p>
        </w:tc>
      </w:tr>
      <w:tr w:rsidR="00597C96" w:rsidRPr="000A200B" w14:paraId="7D47C616" w14:textId="77777777" w:rsidTr="00C35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1BB378D1" w14:textId="4C838A5D" w:rsidR="00597C96" w:rsidRPr="008E697F" w:rsidRDefault="00597C96" w:rsidP="007926D6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(2)(B)</w:t>
            </w:r>
          </w:p>
        </w:tc>
        <w:tc>
          <w:tcPr>
            <w:tcW w:w="1733" w:type="pct"/>
          </w:tcPr>
          <w:p w14:paraId="4F2EB9F3" w14:textId="461D29F3" w:rsidR="00597C96" w:rsidRPr="007D1602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D1602">
              <w:rPr>
                <w:sz w:val="22"/>
              </w:rPr>
              <w:t>E</w:t>
            </w:r>
            <w:r w:rsidR="00C43ADC" w:rsidRPr="007D1602">
              <w:rPr>
                <w:sz w:val="22"/>
              </w:rPr>
              <w:t>mergency Operations Plan</w:t>
            </w:r>
          </w:p>
        </w:tc>
        <w:tc>
          <w:tcPr>
            <w:tcW w:w="2452" w:type="pct"/>
          </w:tcPr>
          <w:p w14:paraId="4EA078D1" w14:textId="25B6CD49" w:rsidR="00597C96" w:rsidRPr="007D1602" w:rsidRDefault="00ED24A8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D1602">
              <w:rPr>
                <w:sz w:val="22"/>
              </w:rPr>
              <w:t xml:space="preserve">Section </w:t>
            </w:r>
            <w:r w:rsidR="00D86094" w:rsidRPr="007D1602">
              <w:rPr>
                <w:sz w:val="22"/>
              </w:rPr>
              <w:t>3</w:t>
            </w:r>
            <w:r w:rsidR="00597C96" w:rsidRPr="007D1602">
              <w:rPr>
                <w:sz w:val="22"/>
              </w:rPr>
              <w:t>.0 Communication Plan</w:t>
            </w:r>
            <w:r w:rsidR="00F80E70" w:rsidRPr="007D1602">
              <w:rPr>
                <w:sz w:val="22"/>
              </w:rPr>
              <w:t xml:space="preserve"> </w:t>
            </w:r>
            <w:r w:rsidR="00F80E70" w:rsidRPr="007D1602">
              <w:rPr>
                <w:bCs/>
                <w:sz w:val="22"/>
              </w:rPr>
              <w:t>(</w:t>
            </w:r>
            <w:r w:rsidR="00397FE6" w:rsidRPr="007D1602">
              <w:rPr>
                <w:bCs/>
                <w:sz w:val="22"/>
              </w:rPr>
              <w:t xml:space="preserve">EOP </w:t>
            </w:r>
            <w:r w:rsidR="00F80E70" w:rsidRPr="007D1602">
              <w:rPr>
                <w:bCs/>
                <w:sz w:val="22"/>
              </w:rPr>
              <w:t>p.</w:t>
            </w:r>
            <w:r w:rsidR="00EC614D">
              <w:rPr>
                <w:bCs/>
              </w:rPr>
              <w:t>8</w:t>
            </w:r>
            <w:r w:rsidR="00F80E70" w:rsidRPr="007D1602">
              <w:rPr>
                <w:bCs/>
                <w:sz w:val="22"/>
              </w:rPr>
              <w:t>)</w:t>
            </w:r>
          </w:p>
        </w:tc>
      </w:tr>
      <w:tr w:rsidR="005B7B9D" w:rsidRPr="000A200B" w14:paraId="788F68F2" w14:textId="77777777" w:rsidTr="00FE440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 w:val="restart"/>
          </w:tcPr>
          <w:p w14:paraId="5D169D05" w14:textId="1BDCE8F9" w:rsidR="005B7B9D" w:rsidRPr="008E697F" w:rsidRDefault="005B7B9D" w:rsidP="008E697F">
            <w:pPr>
              <w:spacing w:after="0"/>
              <w:jc w:val="center"/>
              <w:rPr>
                <w:sz w:val="22"/>
              </w:rPr>
            </w:pPr>
            <w:r w:rsidRPr="008E697F">
              <w:rPr>
                <w:sz w:val="22"/>
              </w:rPr>
              <w:t>(3)</w:t>
            </w:r>
          </w:p>
        </w:tc>
        <w:tc>
          <w:tcPr>
            <w:tcW w:w="1733" w:type="pct"/>
          </w:tcPr>
          <w:p w14:paraId="4792BC95" w14:textId="167A4AA2" w:rsidR="005B7B9D" w:rsidRPr="00E62724" w:rsidRDefault="005B7B9D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E62724">
              <w:rPr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63596BF4" w14:textId="3B64EDAA" w:rsidR="005B7B9D" w:rsidRPr="00E62724" w:rsidRDefault="005B7B9D" w:rsidP="00597C9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2724">
              <w:t xml:space="preserve">Section </w:t>
            </w:r>
            <w:r w:rsidR="00AB759A" w:rsidRPr="00E62724">
              <w:t>4</w:t>
            </w:r>
            <w:r w:rsidRPr="00E62724">
              <w:t>.0 Plan for Pre-Identified Supplies for Emergency Use (</w:t>
            </w:r>
            <w:r w:rsidR="00397FE6" w:rsidRPr="00E62724">
              <w:t xml:space="preserve">EOP </w:t>
            </w:r>
            <w:r w:rsidRPr="00E62724">
              <w:t>p.</w:t>
            </w:r>
            <w:r w:rsidR="00EC614D">
              <w:t>9</w:t>
            </w:r>
            <w:r w:rsidR="00D86094" w:rsidRPr="00E62724">
              <w:t>)</w:t>
            </w:r>
          </w:p>
        </w:tc>
      </w:tr>
      <w:tr w:rsidR="005B7B9D" w:rsidRPr="000A200B" w14:paraId="1675CD96" w14:textId="77777777" w:rsidTr="00FE4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</w:tcPr>
          <w:p w14:paraId="424A7F68" w14:textId="77777777" w:rsidR="005B7B9D" w:rsidRDefault="005B7B9D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3F06886E" w14:textId="553098C2" w:rsidR="005B7B9D" w:rsidRPr="00C64802" w:rsidRDefault="005B7B9D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C64802">
              <w:rPr>
                <w:sz w:val="22"/>
              </w:rPr>
              <w:t>Cold Weather Annex</w:t>
            </w:r>
          </w:p>
        </w:tc>
        <w:tc>
          <w:tcPr>
            <w:tcW w:w="2452" w:type="pct"/>
          </w:tcPr>
          <w:p w14:paraId="79DC6315" w14:textId="074C2652" w:rsidR="005B7B9D" w:rsidRPr="00C64802" w:rsidRDefault="00D900AF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C64802">
              <w:rPr>
                <w:sz w:val="22"/>
              </w:rPr>
              <w:t>5</w:t>
            </w:r>
            <w:r w:rsidR="005B7B9D" w:rsidRPr="00C64802">
              <w:rPr>
                <w:sz w:val="22"/>
              </w:rPr>
              <w:t xml:space="preserve">.0 </w:t>
            </w:r>
            <w:r w:rsidR="00437023" w:rsidRPr="00C64802">
              <w:rPr>
                <w:sz w:val="22"/>
              </w:rPr>
              <w:t>Cold Weather Preparation</w:t>
            </w:r>
            <w:r w:rsidR="0001254A" w:rsidRPr="00C64802">
              <w:rPr>
                <w:sz w:val="22"/>
              </w:rPr>
              <w:t xml:space="preserve"> and Response Processes</w:t>
            </w:r>
            <w:r w:rsidR="005B7B9D" w:rsidRPr="00C64802">
              <w:rPr>
                <w:sz w:val="22"/>
              </w:rPr>
              <w:t xml:space="preserve"> (</w:t>
            </w:r>
            <w:r w:rsidR="00397FE6" w:rsidRPr="00C64802">
              <w:rPr>
                <w:sz w:val="22"/>
              </w:rPr>
              <w:t xml:space="preserve">Annex </w:t>
            </w:r>
            <w:r w:rsidR="005B7B9D" w:rsidRPr="00C64802">
              <w:rPr>
                <w:sz w:val="22"/>
              </w:rPr>
              <w:t>p.</w:t>
            </w:r>
            <w:r w:rsidR="0001254A" w:rsidRPr="00C64802">
              <w:rPr>
                <w:sz w:val="22"/>
              </w:rPr>
              <w:t>6</w:t>
            </w:r>
            <w:r w:rsidR="005B7B9D" w:rsidRPr="00C64802">
              <w:rPr>
                <w:sz w:val="22"/>
              </w:rPr>
              <w:t>)</w:t>
            </w:r>
          </w:p>
          <w:p w14:paraId="41F0034D" w14:textId="778EA9E2" w:rsidR="005B7B9D" w:rsidRPr="00C64802" w:rsidRDefault="005B7B9D" w:rsidP="009C77BB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64802">
              <w:t>5.</w:t>
            </w:r>
            <w:r w:rsidR="00A17589" w:rsidRPr="00C64802">
              <w:t>2</w:t>
            </w:r>
            <w:r w:rsidRPr="00C64802">
              <w:t xml:space="preserve"> </w:t>
            </w:r>
            <w:r w:rsidR="0001254A" w:rsidRPr="00C64802">
              <w:t>Cold</w:t>
            </w:r>
            <w:r w:rsidRPr="00C64802">
              <w:t xml:space="preserve"> Weather Equipment Inventory List</w:t>
            </w:r>
            <w:r w:rsidR="000E5980">
              <w:t xml:space="preserve"> (</w:t>
            </w:r>
            <w:r w:rsidR="009D0B0D">
              <w:t>Annex p.6)</w:t>
            </w:r>
          </w:p>
          <w:p w14:paraId="78ACC105" w14:textId="0F766BE3" w:rsidR="005B7B9D" w:rsidRPr="00C64802" w:rsidRDefault="005B7B9D" w:rsidP="00744065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64802">
              <w:t xml:space="preserve">Attachment </w:t>
            </w:r>
            <w:r w:rsidR="00C64802" w:rsidRPr="00C64802">
              <w:t>2</w:t>
            </w:r>
            <w:r w:rsidRPr="00C64802">
              <w:t>: Cold Weather Equipment Inventory (</w:t>
            </w:r>
            <w:r w:rsidR="007C030A" w:rsidRPr="00C64802">
              <w:t xml:space="preserve">Annex </w:t>
            </w:r>
            <w:r w:rsidRPr="00C64802">
              <w:t>p.1</w:t>
            </w:r>
            <w:r w:rsidR="00C64802" w:rsidRPr="00C64802">
              <w:t>4</w:t>
            </w:r>
            <w:r w:rsidRPr="00C64802">
              <w:t>)</w:t>
            </w:r>
          </w:p>
        </w:tc>
      </w:tr>
      <w:tr w:rsidR="005B7B9D" w:rsidRPr="000A200B" w14:paraId="7AFB5EBD" w14:textId="77777777" w:rsidTr="00FE440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</w:tcPr>
          <w:p w14:paraId="2A839C1D" w14:textId="77777777" w:rsidR="005B7B9D" w:rsidRDefault="005B7B9D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1608CD98" w14:textId="474C8441" w:rsidR="005B7B9D" w:rsidRPr="00D87BB0" w:rsidRDefault="005B7B9D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87BB0">
              <w:rPr>
                <w:sz w:val="22"/>
              </w:rPr>
              <w:t>Hot Weather Annex</w:t>
            </w:r>
          </w:p>
        </w:tc>
        <w:tc>
          <w:tcPr>
            <w:tcW w:w="2452" w:type="pct"/>
          </w:tcPr>
          <w:p w14:paraId="29A9404F" w14:textId="18CF176E" w:rsidR="005B7B9D" w:rsidRPr="00D87BB0" w:rsidRDefault="005B7B9D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87BB0">
              <w:rPr>
                <w:sz w:val="22"/>
              </w:rPr>
              <w:t>5.0 Hot Weather Preparation and Response Processes (</w:t>
            </w:r>
            <w:r w:rsidR="009673CB" w:rsidRPr="00D87BB0">
              <w:rPr>
                <w:sz w:val="22"/>
              </w:rPr>
              <w:t xml:space="preserve">Annex </w:t>
            </w:r>
            <w:r w:rsidRPr="00D87BB0">
              <w:rPr>
                <w:sz w:val="22"/>
              </w:rPr>
              <w:t>p.</w:t>
            </w:r>
            <w:r w:rsidR="001B744A" w:rsidRPr="00D87BB0">
              <w:rPr>
                <w:sz w:val="22"/>
              </w:rPr>
              <w:t>6</w:t>
            </w:r>
            <w:r w:rsidRPr="00D87BB0">
              <w:rPr>
                <w:sz w:val="22"/>
              </w:rPr>
              <w:t>)</w:t>
            </w:r>
          </w:p>
          <w:p w14:paraId="209280F9" w14:textId="49733A3E" w:rsidR="005B7B9D" w:rsidRPr="00D87BB0" w:rsidRDefault="005B7B9D" w:rsidP="00D87BB0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7BB0">
              <w:t>5.</w:t>
            </w:r>
            <w:r w:rsidR="00D87BB0" w:rsidRPr="00D87BB0">
              <w:t>2</w:t>
            </w:r>
            <w:r w:rsidRPr="00D87BB0">
              <w:t xml:space="preserve"> Hot Weather Equipment Inventory List</w:t>
            </w:r>
            <w:r w:rsidR="009D0B0D">
              <w:t xml:space="preserve"> (Annex p.6)</w:t>
            </w:r>
          </w:p>
          <w:p w14:paraId="6AC3F783" w14:textId="1FFF1CD3" w:rsidR="005B7B9D" w:rsidRPr="00D87BB0" w:rsidRDefault="005B7B9D" w:rsidP="00744065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7BB0">
              <w:t xml:space="preserve">Attachment </w:t>
            </w:r>
            <w:r w:rsidR="00D87BB0" w:rsidRPr="00D87BB0">
              <w:t>2</w:t>
            </w:r>
            <w:r w:rsidRPr="00D87BB0">
              <w:t>: Hot Weather Equipment Inventory (p.1</w:t>
            </w:r>
            <w:r w:rsidR="00D87BB0" w:rsidRPr="00D87BB0">
              <w:t>4</w:t>
            </w:r>
            <w:r w:rsidRPr="00D87BB0">
              <w:t>)</w:t>
            </w:r>
          </w:p>
        </w:tc>
      </w:tr>
      <w:tr w:rsidR="005B7B9D" w:rsidRPr="000A200B" w14:paraId="74D66034" w14:textId="77777777" w:rsidTr="00FE4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</w:tcPr>
          <w:p w14:paraId="528B8BB7" w14:textId="77777777" w:rsidR="005B7B9D" w:rsidRDefault="005B7B9D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4E7BBE80" w14:textId="40399BD9" w:rsidR="005B7B9D" w:rsidRPr="00AE4098" w:rsidRDefault="005B7B9D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AE4098">
              <w:rPr>
                <w:sz w:val="22"/>
              </w:rPr>
              <w:t>Fire Response Plan Annex</w:t>
            </w:r>
          </w:p>
        </w:tc>
        <w:tc>
          <w:tcPr>
            <w:tcW w:w="2452" w:type="pct"/>
          </w:tcPr>
          <w:p w14:paraId="7C48183A" w14:textId="398D5BF6" w:rsidR="005B7B9D" w:rsidRPr="00AE4098" w:rsidRDefault="005B7B9D" w:rsidP="007507AE">
            <w:pPr>
              <w:pStyle w:val="ListParagraph"/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E4098">
              <w:t>Fire Fighting Equipment Inventory and Location (</w:t>
            </w:r>
            <w:r w:rsidR="00EF4C0D" w:rsidRPr="00AE4098">
              <w:t xml:space="preserve">EOP </w:t>
            </w:r>
            <w:r w:rsidRPr="00AE4098">
              <w:t>p.</w:t>
            </w:r>
            <w:r w:rsidR="003B7C89">
              <w:t>29</w:t>
            </w:r>
            <w:r w:rsidRPr="00AE4098">
              <w:t>)</w:t>
            </w:r>
          </w:p>
        </w:tc>
      </w:tr>
      <w:tr w:rsidR="005B7B9D" w:rsidRPr="000A200B" w14:paraId="72A0981B" w14:textId="77777777" w:rsidTr="00FE4404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</w:tcPr>
          <w:p w14:paraId="7A4FDCD0" w14:textId="77777777" w:rsidR="005B7B9D" w:rsidRDefault="005B7B9D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64D706E7" w14:textId="79664729" w:rsidR="005B7B9D" w:rsidRPr="00C1231E" w:rsidRDefault="005B7B9D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C1231E">
              <w:rPr>
                <w:sz w:val="22"/>
              </w:rPr>
              <w:t xml:space="preserve">Chemical </w:t>
            </w:r>
            <w:r w:rsidR="00DA1E22" w:rsidRPr="00C1231E">
              <w:rPr>
                <w:sz w:val="22"/>
              </w:rPr>
              <w:t>or Oil Spills and Releases Annex</w:t>
            </w:r>
          </w:p>
        </w:tc>
        <w:tc>
          <w:tcPr>
            <w:tcW w:w="2452" w:type="pct"/>
          </w:tcPr>
          <w:p w14:paraId="2830C920" w14:textId="32159339" w:rsidR="005B7B9D" w:rsidRPr="00C1231E" w:rsidRDefault="00DA1E22" w:rsidP="003541B0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231E">
              <w:t xml:space="preserve">Chemical and Oil Spill Mitigation and Containment Equipment </w:t>
            </w:r>
            <w:r w:rsidR="00561AE9">
              <w:t>Guidance</w:t>
            </w:r>
            <w:r w:rsidRPr="00C1231E">
              <w:t xml:space="preserve"> (</w:t>
            </w:r>
            <w:r w:rsidR="00EF4C0D" w:rsidRPr="00C1231E">
              <w:t xml:space="preserve">EOP </w:t>
            </w:r>
            <w:r w:rsidRPr="00C1231E">
              <w:t>p.3</w:t>
            </w:r>
            <w:r w:rsidR="002C7959">
              <w:t>0</w:t>
            </w:r>
            <w:r w:rsidRPr="00C1231E">
              <w:t>)</w:t>
            </w:r>
          </w:p>
        </w:tc>
      </w:tr>
      <w:tr w:rsidR="005B7B9D" w:rsidRPr="000A200B" w14:paraId="5479A1D7" w14:textId="77777777" w:rsidTr="00FE4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6F067629" w14:textId="77777777" w:rsidR="005B7B9D" w:rsidRDefault="005B7B9D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65EFFF59" w14:textId="52FBB730" w:rsidR="005B7B9D" w:rsidRPr="00046481" w:rsidRDefault="00EF4C0D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046481">
              <w:rPr>
                <w:sz w:val="22"/>
              </w:rPr>
              <w:t>Personnel Injuries and Serious Health Conditions Annex</w:t>
            </w:r>
          </w:p>
        </w:tc>
        <w:tc>
          <w:tcPr>
            <w:tcW w:w="2452" w:type="pct"/>
          </w:tcPr>
          <w:p w14:paraId="4323EE4C" w14:textId="377B2BD5" w:rsidR="005B7B9D" w:rsidRPr="00046481" w:rsidRDefault="00397FE6" w:rsidP="003541B0">
            <w:pPr>
              <w:pStyle w:val="ListParagraph"/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46481">
              <w:t>First Aid and Emergency Medical Supplies Inventory and Location (EOP p.</w:t>
            </w:r>
            <w:r w:rsidR="002C7959">
              <w:t>27</w:t>
            </w:r>
            <w:r w:rsidRPr="00046481">
              <w:t>)</w:t>
            </w:r>
          </w:p>
        </w:tc>
      </w:tr>
      <w:tr w:rsidR="004401FE" w:rsidRPr="000A200B" w14:paraId="4578C362" w14:textId="77777777" w:rsidTr="004401FE">
        <w:trPr>
          <w:trHeight w:val="6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0F8E66F6" w14:textId="30951AEF" w:rsidR="004401FE" w:rsidRPr="00ED4ACD" w:rsidRDefault="004401FE" w:rsidP="00ED4ACD">
            <w:pPr>
              <w:spacing w:after="0"/>
              <w:jc w:val="center"/>
              <w:rPr>
                <w:sz w:val="22"/>
              </w:rPr>
            </w:pPr>
            <w:r w:rsidRPr="00ED4ACD">
              <w:rPr>
                <w:sz w:val="22"/>
              </w:rPr>
              <w:t>(4)</w:t>
            </w:r>
          </w:p>
        </w:tc>
        <w:tc>
          <w:tcPr>
            <w:tcW w:w="1733" w:type="pct"/>
          </w:tcPr>
          <w:p w14:paraId="6510B2C6" w14:textId="42DBBAA6" w:rsidR="004401FE" w:rsidRPr="00DC17F6" w:rsidRDefault="004401FE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DC17F6">
              <w:rPr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4CA733BD" w14:textId="650D9EA0" w:rsidR="004401FE" w:rsidRPr="00DC17F6" w:rsidRDefault="004401FE" w:rsidP="004401FE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17F6">
              <w:t>Section 5.0 Plan to Address Staffing During Emergency Response (EOP p.</w:t>
            </w:r>
            <w:r w:rsidR="00787988">
              <w:t>9</w:t>
            </w:r>
            <w:r w:rsidRPr="00DC17F6">
              <w:t>)</w:t>
            </w:r>
          </w:p>
        </w:tc>
      </w:tr>
      <w:tr w:rsidR="00597C96" w:rsidRPr="000A200B" w14:paraId="6A89FE21" w14:textId="77777777" w:rsidTr="007B4D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4E524A5A" w14:textId="6E8558C1" w:rsidR="00597C96" w:rsidRPr="003B0621" w:rsidRDefault="00597C96" w:rsidP="003B0621">
            <w:pPr>
              <w:spacing w:after="0"/>
              <w:jc w:val="center"/>
              <w:rPr>
                <w:sz w:val="22"/>
              </w:rPr>
            </w:pPr>
            <w:r w:rsidRPr="003B0621">
              <w:rPr>
                <w:sz w:val="22"/>
              </w:rPr>
              <w:t>(5)</w:t>
            </w:r>
          </w:p>
        </w:tc>
        <w:tc>
          <w:tcPr>
            <w:tcW w:w="1733" w:type="pct"/>
          </w:tcPr>
          <w:p w14:paraId="45FB4306" w14:textId="19339669" w:rsidR="00597C96" w:rsidRPr="00811501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811501">
              <w:rPr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44A86CFE" w14:textId="38D66C66" w:rsidR="002E2390" w:rsidRPr="00811501" w:rsidRDefault="002E2390" w:rsidP="002E2390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11501">
              <w:t xml:space="preserve">Section </w:t>
            </w:r>
            <w:r w:rsidR="0056165F" w:rsidRPr="00811501">
              <w:t>6</w:t>
            </w:r>
            <w:r w:rsidR="00597C96" w:rsidRPr="00811501">
              <w:t>.0 Identification of Weather-Related Hazards</w:t>
            </w:r>
            <w:r w:rsidR="00D81C3D" w:rsidRPr="00811501">
              <w:t xml:space="preserve"> (</w:t>
            </w:r>
            <w:r w:rsidR="004A05B2" w:rsidRPr="00811501">
              <w:t xml:space="preserve">EOP </w:t>
            </w:r>
            <w:r w:rsidR="00D81C3D" w:rsidRPr="00811501">
              <w:t>p.</w:t>
            </w:r>
            <w:r w:rsidR="0056165F" w:rsidRPr="00811501">
              <w:t>1</w:t>
            </w:r>
            <w:r w:rsidR="00787988">
              <w:t>0</w:t>
            </w:r>
            <w:r w:rsidR="00D81C3D" w:rsidRPr="00811501">
              <w:t>)</w:t>
            </w:r>
          </w:p>
          <w:p w14:paraId="53471F56" w14:textId="2F1ADCEA" w:rsidR="00597C96" w:rsidRPr="00811501" w:rsidRDefault="002E2390" w:rsidP="002E2390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11501">
              <w:t xml:space="preserve">Section </w:t>
            </w:r>
            <w:r w:rsidR="004A05B2" w:rsidRPr="00811501">
              <w:t>2</w:t>
            </w:r>
            <w:r w:rsidR="00597C96" w:rsidRPr="00811501">
              <w:t>.0 Process for Activating the EOP</w:t>
            </w:r>
            <w:r w:rsidR="00D7289B" w:rsidRPr="00811501">
              <w:t xml:space="preserve"> (</w:t>
            </w:r>
            <w:r w:rsidR="004A05B2" w:rsidRPr="00811501">
              <w:t xml:space="preserve">EOP </w:t>
            </w:r>
            <w:r w:rsidR="00D7289B" w:rsidRPr="00811501">
              <w:t>p.</w:t>
            </w:r>
            <w:r w:rsidR="004A05B2" w:rsidRPr="00811501">
              <w:t>8</w:t>
            </w:r>
            <w:r w:rsidR="00D7289B" w:rsidRPr="00811501">
              <w:t>)</w:t>
            </w:r>
          </w:p>
        </w:tc>
      </w:tr>
      <w:tr w:rsidR="006100A0" w:rsidRPr="000A200B" w14:paraId="30A55B2E" w14:textId="77777777" w:rsidTr="00B7183B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shd w:val="clear" w:color="auto" w:fill="FFF2CC" w:themeFill="accent4" w:themeFillTint="33"/>
          </w:tcPr>
          <w:p w14:paraId="78C820F5" w14:textId="773868BF" w:rsidR="006100A0" w:rsidRPr="00B7183B" w:rsidRDefault="00DA347C" w:rsidP="00B7183B">
            <w:pPr>
              <w:spacing w:after="0"/>
              <w:rPr>
                <w:sz w:val="22"/>
                <w:szCs w:val="20"/>
              </w:rPr>
            </w:pPr>
            <w:r>
              <w:rPr>
                <w:sz w:val="22"/>
              </w:rPr>
              <w:t>16 TAC Sec. 25.53</w:t>
            </w:r>
            <w:r w:rsidRPr="00B7183B">
              <w:rPr>
                <w:sz w:val="22"/>
                <w:szCs w:val="20"/>
              </w:rPr>
              <w:t xml:space="preserve"> </w:t>
            </w:r>
            <w:r w:rsidR="00B7183B" w:rsidRPr="00B7183B">
              <w:rPr>
                <w:sz w:val="22"/>
                <w:szCs w:val="20"/>
              </w:rPr>
              <w:t xml:space="preserve">(e) Annexes to </w:t>
            </w:r>
            <w:r w:rsidR="00B7183B">
              <w:rPr>
                <w:sz w:val="22"/>
                <w:szCs w:val="20"/>
              </w:rPr>
              <w:t>be included in the emergency operations plan</w:t>
            </w:r>
          </w:p>
        </w:tc>
      </w:tr>
      <w:tr w:rsidR="00E864CD" w:rsidRPr="000A200B" w14:paraId="32EB97BD" w14:textId="77777777" w:rsidTr="00C35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 w:val="restart"/>
          </w:tcPr>
          <w:p w14:paraId="604D2D2F" w14:textId="648204F9" w:rsidR="00597C96" w:rsidRPr="00A22F6C" w:rsidRDefault="00597C96" w:rsidP="00A22F6C">
            <w:pPr>
              <w:spacing w:after="0"/>
              <w:jc w:val="center"/>
              <w:rPr>
                <w:sz w:val="22"/>
              </w:rPr>
            </w:pPr>
            <w:r w:rsidRPr="00A22F6C">
              <w:rPr>
                <w:sz w:val="22"/>
              </w:rPr>
              <w:t>(2)(A)(i)</w:t>
            </w:r>
          </w:p>
        </w:tc>
        <w:tc>
          <w:tcPr>
            <w:tcW w:w="1733" w:type="pct"/>
          </w:tcPr>
          <w:p w14:paraId="0BCB567E" w14:textId="7E832BA2" w:rsidR="00597C96" w:rsidRPr="00946C4C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Cold Weather Annex</w:t>
            </w:r>
          </w:p>
        </w:tc>
        <w:tc>
          <w:tcPr>
            <w:tcW w:w="2452" w:type="pct"/>
          </w:tcPr>
          <w:p w14:paraId="12C1E144" w14:textId="092DEE00" w:rsidR="00597C96" w:rsidRPr="00946C4C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Entire document</w:t>
            </w:r>
          </w:p>
        </w:tc>
      </w:tr>
      <w:tr w:rsidR="007B4D50" w:rsidRPr="000A200B" w14:paraId="414A7BDE" w14:textId="77777777" w:rsidTr="00A22F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</w:tcPr>
          <w:p w14:paraId="4A2266C2" w14:textId="77777777" w:rsidR="00597C96" w:rsidRDefault="00597C96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24CD0662" w14:textId="42102B20" w:rsidR="00597C96" w:rsidRPr="00946C4C" w:rsidRDefault="00597C96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Hot Weather Annex</w:t>
            </w:r>
          </w:p>
        </w:tc>
        <w:tc>
          <w:tcPr>
            <w:tcW w:w="2452" w:type="pct"/>
          </w:tcPr>
          <w:p w14:paraId="687A9246" w14:textId="01533C27" w:rsidR="00597C96" w:rsidRPr="00946C4C" w:rsidRDefault="00597C96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Entire document</w:t>
            </w:r>
          </w:p>
        </w:tc>
      </w:tr>
      <w:tr w:rsidR="00597C96" w:rsidRPr="000A200B" w14:paraId="582FB359" w14:textId="77777777" w:rsidTr="00E606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 w:val="restart"/>
            <w:shd w:val="clear" w:color="auto" w:fill="auto"/>
          </w:tcPr>
          <w:p w14:paraId="71B45849" w14:textId="22D5F297" w:rsidR="00597C96" w:rsidRPr="00E606E9" w:rsidRDefault="00597C96" w:rsidP="00E606E9">
            <w:pPr>
              <w:spacing w:after="0"/>
              <w:jc w:val="center"/>
              <w:rPr>
                <w:sz w:val="22"/>
              </w:rPr>
            </w:pPr>
            <w:r w:rsidRPr="00E606E9">
              <w:rPr>
                <w:sz w:val="22"/>
              </w:rPr>
              <w:t>(2)(A)(ii)</w:t>
            </w:r>
          </w:p>
        </w:tc>
        <w:tc>
          <w:tcPr>
            <w:tcW w:w="1733" w:type="pct"/>
            <w:shd w:val="clear" w:color="auto" w:fill="auto"/>
          </w:tcPr>
          <w:p w14:paraId="2EABDC0F" w14:textId="7B9B3911" w:rsidR="00597C96" w:rsidRPr="00946C4C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Cold Weather Annex</w:t>
            </w:r>
          </w:p>
        </w:tc>
        <w:tc>
          <w:tcPr>
            <w:tcW w:w="2452" w:type="pct"/>
            <w:shd w:val="clear" w:color="auto" w:fill="auto"/>
          </w:tcPr>
          <w:p w14:paraId="122608E3" w14:textId="5708A90C" w:rsidR="00597C96" w:rsidRPr="00E606E9" w:rsidRDefault="0036382F" w:rsidP="00597C9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Cs w:val="0"/>
              </w:rPr>
              <w:t xml:space="preserve">Not applicable as </w:t>
            </w:r>
            <w:r w:rsidR="003E05AC">
              <w:rPr>
                <w:bCs w:val="0"/>
              </w:rPr>
              <w:t>Rodeo Ranch</w:t>
            </w:r>
            <w:r>
              <w:rPr>
                <w:bCs w:val="0"/>
              </w:rPr>
              <w:t xml:space="preserve"> does not have fuel switching equipment installed</w:t>
            </w:r>
          </w:p>
        </w:tc>
      </w:tr>
      <w:tr w:rsidR="00597C96" w:rsidRPr="000A200B" w14:paraId="0BE9BE06" w14:textId="77777777" w:rsidTr="00C35F4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  <w:shd w:val="clear" w:color="auto" w:fill="auto"/>
          </w:tcPr>
          <w:p w14:paraId="390030BA" w14:textId="77777777" w:rsidR="00597C96" w:rsidRDefault="00597C96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  <w:shd w:val="clear" w:color="auto" w:fill="auto"/>
          </w:tcPr>
          <w:p w14:paraId="575A2FC7" w14:textId="0CE93F82" w:rsidR="00597C96" w:rsidRPr="00946C4C" w:rsidRDefault="00597C96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Hot Weather Annex</w:t>
            </w:r>
          </w:p>
        </w:tc>
        <w:tc>
          <w:tcPr>
            <w:tcW w:w="2452" w:type="pct"/>
            <w:shd w:val="clear" w:color="auto" w:fill="auto"/>
          </w:tcPr>
          <w:p w14:paraId="39E7C7D3" w14:textId="6EC767BF" w:rsidR="00597C96" w:rsidRPr="00E606E9" w:rsidRDefault="0036382F" w:rsidP="00597C9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382F">
              <w:t xml:space="preserve">Not applicable as </w:t>
            </w:r>
            <w:r w:rsidR="003E05AC">
              <w:t>Rodeo Ranch</w:t>
            </w:r>
            <w:r w:rsidRPr="0036382F">
              <w:t xml:space="preserve"> does not have fuel switching equipment installed</w:t>
            </w:r>
          </w:p>
        </w:tc>
      </w:tr>
      <w:tr w:rsidR="00E864CD" w:rsidRPr="000A200B" w14:paraId="72C3F7B8" w14:textId="77777777" w:rsidTr="00962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 w:val="restart"/>
          </w:tcPr>
          <w:p w14:paraId="48D1647C" w14:textId="42FD59B2" w:rsidR="00597C96" w:rsidRPr="00A328FA" w:rsidRDefault="00C565D7" w:rsidP="00A328FA">
            <w:pPr>
              <w:spacing w:after="0"/>
              <w:jc w:val="center"/>
              <w:rPr>
                <w:sz w:val="22"/>
              </w:rPr>
            </w:pPr>
            <w:r w:rsidRPr="00A328FA">
              <w:rPr>
                <w:sz w:val="22"/>
              </w:rPr>
              <w:t>(</w:t>
            </w:r>
            <w:r w:rsidR="00597C96" w:rsidRPr="00A328FA">
              <w:rPr>
                <w:sz w:val="22"/>
              </w:rPr>
              <w:t>2)(A)(iii)</w:t>
            </w:r>
          </w:p>
        </w:tc>
        <w:tc>
          <w:tcPr>
            <w:tcW w:w="1733" w:type="pct"/>
          </w:tcPr>
          <w:p w14:paraId="2408B447" w14:textId="569A794D" w:rsidR="00597C96" w:rsidRPr="00946C4C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Cold Weather Annex</w:t>
            </w:r>
          </w:p>
        </w:tc>
        <w:tc>
          <w:tcPr>
            <w:tcW w:w="2452" w:type="pct"/>
          </w:tcPr>
          <w:p w14:paraId="3C68BDFD" w14:textId="77777777" w:rsidR="00A751BF" w:rsidRDefault="00597C96" w:rsidP="00CB0994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5.4 Post-Event and Annual Review</w:t>
            </w:r>
          </w:p>
          <w:p w14:paraId="32104AA4" w14:textId="680F102B" w:rsidR="00597C96" w:rsidRDefault="00597C96" w:rsidP="00CB0994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Attachment </w:t>
            </w:r>
            <w:r w:rsidR="00DE0A6A">
              <w:t>3</w:t>
            </w:r>
            <w:r w:rsidR="00D7342D">
              <w:t>:</w:t>
            </w:r>
            <w:r>
              <w:t xml:space="preserve"> Pre-Winter Checklist</w:t>
            </w:r>
          </w:p>
          <w:p w14:paraId="7CF8E05B" w14:textId="03D873AF" w:rsidR="00D7342D" w:rsidRPr="00946C4C" w:rsidRDefault="00D7342D" w:rsidP="00CB0994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Attachment </w:t>
            </w:r>
            <w:r w:rsidR="000A1C3A">
              <w:t>5</w:t>
            </w:r>
            <w:r>
              <w:t xml:space="preserve">: </w:t>
            </w:r>
            <w:r w:rsidR="007A3A99">
              <w:t xml:space="preserve">Pre-Event </w:t>
            </w:r>
            <w:r w:rsidR="001C7C2D">
              <w:t xml:space="preserve">and </w:t>
            </w:r>
            <w:r>
              <w:t xml:space="preserve">Extreme Cold </w:t>
            </w:r>
            <w:r w:rsidR="00CB0994">
              <w:t>Checklist</w:t>
            </w:r>
          </w:p>
        </w:tc>
      </w:tr>
      <w:tr w:rsidR="007B4D50" w:rsidRPr="000A200B" w14:paraId="765C18AA" w14:textId="77777777" w:rsidTr="00C35F4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vMerge/>
          </w:tcPr>
          <w:p w14:paraId="63034700" w14:textId="77777777" w:rsidR="00597C96" w:rsidRDefault="00597C96" w:rsidP="00597C96">
            <w:pPr>
              <w:spacing w:after="0"/>
              <w:rPr>
                <w:b w:val="0"/>
                <w:bCs w:val="0"/>
                <w:sz w:val="22"/>
              </w:rPr>
            </w:pPr>
          </w:p>
        </w:tc>
        <w:tc>
          <w:tcPr>
            <w:tcW w:w="1733" w:type="pct"/>
          </w:tcPr>
          <w:p w14:paraId="0FC7C044" w14:textId="7F2C6399" w:rsidR="00597C96" w:rsidRPr="00946C4C" w:rsidRDefault="00597C96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Hot Weather Annex</w:t>
            </w:r>
          </w:p>
        </w:tc>
        <w:tc>
          <w:tcPr>
            <w:tcW w:w="2452" w:type="pct"/>
          </w:tcPr>
          <w:p w14:paraId="24907B70" w14:textId="77777777" w:rsidR="00CB0994" w:rsidRDefault="00CB0994" w:rsidP="00CB0994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5.4 Post-Event and Annual Review</w:t>
            </w:r>
          </w:p>
          <w:p w14:paraId="55DC3B59" w14:textId="0239A940" w:rsidR="00CB0994" w:rsidRDefault="00CB0994" w:rsidP="00CB0994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Attachment </w:t>
            </w:r>
            <w:r w:rsidR="00434CC2">
              <w:t>3</w:t>
            </w:r>
            <w:r>
              <w:t>: Pre-Summer Checklist</w:t>
            </w:r>
          </w:p>
          <w:p w14:paraId="7D27AE71" w14:textId="52E6455D" w:rsidR="00597C96" w:rsidRPr="00946C4C" w:rsidRDefault="00CB0994" w:rsidP="00CB0994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Attachment </w:t>
            </w:r>
            <w:r w:rsidR="001C7C2D">
              <w:t>5</w:t>
            </w:r>
            <w:r>
              <w:t xml:space="preserve">: </w:t>
            </w:r>
            <w:r w:rsidR="001C7C2D">
              <w:t xml:space="preserve">Pre-Event and </w:t>
            </w:r>
            <w:r>
              <w:t>Extreme H</w:t>
            </w:r>
            <w:r w:rsidR="00E54BE7">
              <w:t>eat</w:t>
            </w:r>
            <w:r>
              <w:t xml:space="preserve"> Checklist</w:t>
            </w:r>
          </w:p>
        </w:tc>
      </w:tr>
      <w:tr w:rsidR="00962DC0" w:rsidRPr="000A200B" w14:paraId="4D314404" w14:textId="77777777" w:rsidTr="00962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shd w:val="clear" w:color="auto" w:fill="auto"/>
          </w:tcPr>
          <w:p w14:paraId="462B1616" w14:textId="18D3012C" w:rsidR="00962DC0" w:rsidRPr="00962DC0" w:rsidRDefault="00962DC0" w:rsidP="00962DC0">
            <w:pPr>
              <w:spacing w:after="0"/>
              <w:jc w:val="center"/>
              <w:rPr>
                <w:sz w:val="22"/>
              </w:rPr>
            </w:pPr>
            <w:r w:rsidRPr="00962DC0">
              <w:rPr>
                <w:sz w:val="22"/>
              </w:rPr>
              <w:t>(2)(B)</w:t>
            </w:r>
          </w:p>
        </w:tc>
        <w:tc>
          <w:tcPr>
            <w:tcW w:w="1733" w:type="pct"/>
            <w:shd w:val="clear" w:color="auto" w:fill="auto"/>
          </w:tcPr>
          <w:p w14:paraId="7DFB2C38" w14:textId="5F29F7A1" w:rsidR="00962DC0" w:rsidRPr="00946C4C" w:rsidRDefault="0014322E" w:rsidP="00962DC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Wat</w:t>
            </w:r>
            <w:r w:rsidR="00AE0B16">
              <w:rPr>
                <w:sz w:val="22"/>
              </w:rPr>
              <w:t>er Shortage Annex</w:t>
            </w:r>
          </w:p>
        </w:tc>
        <w:tc>
          <w:tcPr>
            <w:tcW w:w="2452" w:type="pct"/>
            <w:shd w:val="clear" w:color="auto" w:fill="auto"/>
          </w:tcPr>
          <w:p w14:paraId="27DC6591" w14:textId="3068F7B0" w:rsidR="00962DC0" w:rsidRPr="00946C4C" w:rsidRDefault="00AE0B16" w:rsidP="00962DC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36382F">
              <w:t xml:space="preserve">Not applicable as </w:t>
            </w:r>
            <w:r w:rsidR="003E05AC">
              <w:t>Rodeo Ranch</w:t>
            </w:r>
            <w:r w:rsidRPr="0036382F">
              <w:t xml:space="preserve"> does not</w:t>
            </w:r>
            <w:r>
              <w:t xml:space="preserve"> utilize water in the generation of electricity</w:t>
            </w:r>
          </w:p>
        </w:tc>
      </w:tr>
      <w:tr w:rsidR="009428BD" w:rsidRPr="000A200B" w14:paraId="467837F4" w14:textId="77777777" w:rsidTr="004F36E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760B2D35" w14:textId="5D50DDDD" w:rsidR="009428BD" w:rsidRPr="00471799" w:rsidRDefault="009428BD" w:rsidP="00471799">
            <w:pPr>
              <w:spacing w:after="0"/>
              <w:jc w:val="center"/>
              <w:rPr>
                <w:sz w:val="22"/>
              </w:rPr>
            </w:pPr>
            <w:r w:rsidRPr="00471799">
              <w:rPr>
                <w:sz w:val="22"/>
              </w:rPr>
              <w:t>(2)(C)</w:t>
            </w:r>
          </w:p>
        </w:tc>
        <w:tc>
          <w:tcPr>
            <w:tcW w:w="1733" w:type="pct"/>
          </w:tcPr>
          <w:p w14:paraId="25D24FB4" w14:textId="2A1163A3" w:rsidR="009428BD" w:rsidRPr="00946C4C" w:rsidRDefault="00A770DA" w:rsidP="009428B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A770DA">
              <w:rPr>
                <w:sz w:val="22"/>
              </w:rPr>
              <w:t>Emergency Operations Plan</w:t>
            </w:r>
          </w:p>
        </w:tc>
        <w:tc>
          <w:tcPr>
            <w:tcW w:w="2452" w:type="pct"/>
          </w:tcPr>
          <w:p w14:paraId="74D9D6A1" w14:textId="76917648" w:rsidR="00B72D06" w:rsidRDefault="00B11402" w:rsidP="009428B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Attachm</w:t>
            </w:r>
            <w:r w:rsidR="00D96370">
              <w:rPr>
                <w:sz w:val="22"/>
              </w:rPr>
              <w:t xml:space="preserve">ent </w:t>
            </w:r>
            <w:r w:rsidR="00D97F42">
              <w:rPr>
                <w:sz w:val="22"/>
              </w:rPr>
              <w:t>2</w:t>
            </w:r>
            <w:r w:rsidR="00D96370">
              <w:rPr>
                <w:sz w:val="22"/>
              </w:rPr>
              <w:t xml:space="preserve"> Restoration of Service Annex</w:t>
            </w:r>
          </w:p>
          <w:p w14:paraId="274ED294" w14:textId="3468213B" w:rsidR="00B72D06" w:rsidRDefault="009428BD" w:rsidP="00B72D0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Failure to Start or Tipping Off-line</w:t>
            </w:r>
            <w:r w:rsidR="00D96370">
              <w:t xml:space="preserve"> (EOP p</w:t>
            </w:r>
            <w:r w:rsidR="00B850B0">
              <w:t>1</w:t>
            </w:r>
            <w:r w:rsidR="00622D2C">
              <w:t>9</w:t>
            </w:r>
            <w:r w:rsidR="00D96370">
              <w:t>)</w:t>
            </w:r>
          </w:p>
          <w:p w14:paraId="4342E9C8" w14:textId="665C2A60" w:rsidR="009428BD" w:rsidRDefault="009428BD" w:rsidP="00B72D0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Response Time and Backup Power</w:t>
            </w:r>
            <w:r w:rsidR="00D96370">
              <w:t xml:space="preserve"> (EOP p</w:t>
            </w:r>
            <w:r w:rsidR="00622D2C">
              <w:t>19</w:t>
            </w:r>
            <w:r w:rsidR="00D96370">
              <w:t>)</w:t>
            </w:r>
          </w:p>
          <w:p w14:paraId="10487333" w14:textId="42F03193" w:rsidR="00D96370" w:rsidRPr="00946C4C" w:rsidRDefault="00D96370" w:rsidP="00B72D0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11A6">
              <w:t>Generation Facility Startup Procedure (EOP p</w:t>
            </w:r>
            <w:r w:rsidR="00E511A6" w:rsidRPr="00E511A6">
              <w:t>19</w:t>
            </w:r>
            <w:r w:rsidRPr="00E511A6">
              <w:t>)</w:t>
            </w:r>
          </w:p>
        </w:tc>
      </w:tr>
      <w:tr w:rsidR="00597C96" w:rsidRPr="000A200B" w14:paraId="707570FD" w14:textId="77777777" w:rsidTr="00C35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shd w:val="clear" w:color="auto" w:fill="auto"/>
          </w:tcPr>
          <w:p w14:paraId="6933D502" w14:textId="44F7DC69" w:rsidR="00597C96" w:rsidRPr="00E72F9F" w:rsidRDefault="00597C96" w:rsidP="00E72F9F">
            <w:pPr>
              <w:spacing w:after="0"/>
              <w:jc w:val="center"/>
              <w:rPr>
                <w:sz w:val="22"/>
              </w:rPr>
            </w:pPr>
            <w:r w:rsidRPr="00E72F9F">
              <w:rPr>
                <w:sz w:val="22"/>
              </w:rPr>
              <w:t>(2)(D)</w:t>
            </w:r>
          </w:p>
        </w:tc>
        <w:tc>
          <w:tcPr>
            <w:tcW w:w="1733" w:type="pct"/>
            <w:shd w:val="clear" w:color="auto" w:fill="auto"/>
          </w:tcPr>
          <w:p w14:paraId="047FAF22" w14:textId="6F9D5512" w:rsidR="00597C96" w:rsidRPr="00946C4C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Pandemic and Epidemic Annex</w:t>
            </w:r>
          </w:p>
        </w:tc>
        <w:tc>
          <w:tcPr>
            <w:tcW w:w="2452" w:type="pct"/>
            <w:shd w:val="clear" w:color="auto" w:fill="auto"/>
          </w:tcPr>
          <w:p w14:paraId="316E5311" w14:textId="52A650B5" w:rsidR="00597C96" w:rsidRPr="00946C4C" w:rsidRDefault="00CD6231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CD6231">
              <w:rPr>
                <w:sz w:val="22"/>
              </w:rPr>
              <w:t xml:space="preserve">Attachment </w:t>
            </w:r>
            <w:r>
              <w:rPr>
                <w:sz w:val="22"/>
              </w:rPr>
              <w:t>8</w:t>
            </w:r>
            <w:r w:rsidRPr="00CD6231">
              <w:rPr>
                <w:sz w:val="22"/>
              </w:rPr>
              <w:t>.</w:t>
            </w:r>
            <w:r w:rsidR="006A2DC9">
              <w:rPr>
                <w:sz w:val="22"/>
              </w:rPr>
              <w:t xml:space="preserve"> Pandemic Preparedness Annex</w:t>
            </w:r>
            <w:r w:rsidRPr="00CD6231">
              <w:rPr>
                <w:sz w:val="22"/>
              </w:rPr>
              <w:t xml:space="preserve"> Entire document</w:t>
            </w:r>
          </w:p>
        </w:tc>
      </w:tr>
      <w:tr w:rsidR="00F00B6A" w:rsidRPr="000A200B" w14:paraId="43A22006" w14:textId="77777777" w:rsidTr="00C35F4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shd w:val="clear" w:color="auto" w:fill="auto"/>
          </w:tcPr>
          <w:p w14:paraId="2A663A53" w14:textId="038A7B93" w:rsidR="00F00B6A" w:rsidRPr="0055035C" w:rsidRDefault="00F00B6A" w:rsidP="0055035C">
            <w:pPr>
              <w:spacing w:after="0"/>
              <w:jc w:val="center"/>
              <w:rPr>
                <w:sz w:val="22"/>
              </w:rPr>
            </w:pPr>
            <w:r w:rsidRPr="00F00B6A">
              <w:rPr>
                <w:sz w:val="22"/>
              </w:rPr>
              <w:t>(2)(</w:t>
            </w:r>
            <w:r>
              <w:rPr>
                <w:sz w:val="22"/>
              </w:rPr>
              <w:t>E</w:t>
            </w:r>
            <w:r w:rsidRPr="00F00B6A">
              <w:rPr>
                <w:sz w:val="22"/>
              </w:rPr>
              <w:t>)</w:t>
            </w:r>
          </w:p>
        </w:tc>
        <w:tc>
          <w:tcPr>
            <w:tcW w:w="1733" w:type="pct"/>
            <w:shd w:val="clear" w:color="auto" w:fill="auto"/>
          </w:tcPr>
          <w:p w14:paraId="2ED83D59" w14:textId="070E3597" w:rsidR="00F00B6A" w:rsidRDefault="00F00B6A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Hurricane Annex</w:t>
            </w:r>
          </w:p>
        </w:tc>
        <w:tc>
          <w:tcPr>
            <w:tcW w:w="2452" w:type="pct"/>
            <w:shd w:val="clear" w:color="auto" w:fill="auto"/>
          </w:tcPr>
          <w:p w14:paraId="38B645D7" w14:textId="4FDD1668" w:rsidR="0083636A" w:rsidRDefault="00BD53A0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Not applicable as </w:t>
            </w:r>
            <w:r w:rsidR="003E05AC">
              <w:rPr>
                <w:sz w:val="22"/>
              </w:rPr>
              <w:t>Rodeo Ranch</w:t>
            </w:r>
            <w:r w:rsidRPr="00BD53A0">
              <w:rPr>
                <w:sz w:val="22"/>
              </w:rPr>
              <w:t xml:space="preserve"> is not located in a hurricane evacuation zone (as defined by the Texas Division of Emergency management (TDEM)</w:t>
            </w:r>
          </w:p>
        </w:tc>
      </w:tr>
      <w:tr w:rsidR="00597C96" w:rsidRPr="000A200B" w14:paraId="4428C8E9" w14:textId="77777777" w:rsidTr="00C35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  <w:shd w:val="clear" w:color="auto" w:fill="auto"/>
          </w:tcPr>
          <w:p w14:paraId="786FE8AE" w14:textId="29C67BE6" w:rsidR="00597C96" w:rsidRPr="0055035C" w:rsidRDefault="00597C96" w:rsidP="0055035C">
            <w:pPr>
              <w:spacing w:after="0"/>
              <w:jc w:val="center"/>
              <w:rPr>
                <w:sz w:val="22"/>
              </w:rPr>
            </w:pPr>
            <w:r w:rsidRPr="0055035C">
              <w:rPr>
                <w:sz w:val="22"/>
              </w:rPr>
              <w:t>(2)(F)</w:t>
            </w:r>
          </w:p>
        </w:tc>
        <w:tc>
          <w:tcPr>
            <w:tcW w:w="1733" w:type="pct"/>
            <w:shd w:val="clear" w:color="auto" w:fill="auto"/>
          </w:tcPr>
          <w:p w14:paraId="783E42D5" w14:textId="7989E1F6" w:rsidR="00597C96" w:rsidRDefault="00597C96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Cyber and Physical Security Incident Annex</w:t>
            </w:r>
          </w:p>
        </w:tc>
        <w:tc>
          <w:tcPr>
            <w:tcW w:w="2452" w:type="pct"/>
            <w:shd w:val="clear" w:color="auto" w:fill="auto"/>
          </w:tcPr>
          <w:p w14:paraId="0796EDAD" w14:textId="0DD7B128" w:rsidR="00597C96" w:rsidRDefault="00CD6231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Attachment 9. </w:t>
            </w:r>
            <w:r w:rsidR="00597C96">
              <w:rPr>
                <w:sz w:val="22"/>
              </w:rPr>
              <w:t>Entire document</w:t>
            </w:r>
          </w:p>
        </w:tc>
      </w:tr>
      <w:tr w:rsidR="007B4D50" w:rsidRPr="000A200B" w14:paraId="7A555596" w14:textId="77777777" w:rsidTr="004F36E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26B5DD15" w14:textId="4E505324" w:rsidR="00597C96" w:rsidRPr="0055035C" w:rsidRDefault="00597C96" w:rsidP="0055035C">
            <w:pPr>
              <w:spacing w:after="0"/>
              <w:jc w:val="center"/>
              <w:rPr>
                <w:sz w:val="22"/>
              </w:rPr>
            </w:pPr>
            <w:r w:rsidRPr="0055035C">
              <w:rPr>
                <w:sz w:val="22"/>
              </w:rPr>
              <w:t>(2)(G)</w:t>
            </w:r>
          </w:p>
        </w:tc>
        <w:tc>
          <w:tcPr>
            <w:tcW w:w="1733" w:type="pct"/>
          </w:tcPr>
          <w:p w14:paraId="29EF4147" w14:textId="6355854E" w:rsidR="00597C96" w:rsidRDefault="00597C96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Cyber and Physical Security Incident Annex</w:t>
            </w:r>
          </w:p>
        </w:tc>
        <w:tc>
          <w:tcPr>
            <w:tcW w:w="2452" w:type="pct"/>
          </w:tcPr>
          <w:p w14:paraId="5AA801AE" w14:textId="490398BC" w:rsidR="00597C96" w:rsidRDefault="00CD6231" w:rsidP="00597C9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CD6231">
              <w:rPr>
                <w:sz w:val="22"/>
              </w:rPr>
              <w:t>Attachment 9. Entire document</w:t>
            </w:r>
          </w:p>
        </w:tc>
      </w:tr>
      <w:tr w:rsidR="00E541E0" w:rsidRPr="000A200B" w14:paraId="6AF269D2" w14:textId="77777777" w:rsidTr="004F3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pct"/>
          </w:tcPr>
          <w:p w14:paraId="67717A4E" w14:textId="7632D5E4" w:rsidR="00E541E0" w:rsidRPr="0055035C" w:rsidRDefault="00E541E0" w:rsidP="0055035C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(2)(H)</w:t>
            </w:r>
          </w:p>
        </w:tc>
        <w:tc>
          <w:tcPr>
            <w:tcW w:w="1733" w:type="pct"/>
          </w:tcPr>
          <w:p w14:paraId="076DE818" w14:textId="6A9AB490" w:rsidR="00E541E0" w:rsidRPr="00A20D0A" w:rsidRDefault="0080795E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A20D0A">
              <w:rPr>
                <w:sz w:val="22"/>
              </w:rPr>
              <w:t>Additional Annex</w:t>
            </w:r>
            <w:r w:rsidR="00822781" w:rsidRPr="00A20D0A">
              <w:rPr>
                <w:sz w:val="22"/>
              </w:rPr>
              <w:t>es</w:t>
            </w:r>
          </w:p>
        </w:tc>
        <w:tc>
          <w:tcPr>
            <w:tcW w:w="2452" w:type="pct"/>
          </w:tcPr>
          <w:p w14:paraId="1E6D8776" w14:textId="4A9164D6" w:rsidR="00E541E0" w:rsidRPr="00A20D0A" w:rsidRDefault="008B7E31" w:rsidP="00597C9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A20D0A">
              <w:rPr>
                <w:sz w:val="22"/>
              </w:rPr>
              <w:t>Not applicable as Rodeo Ranch does not have any additional annex</w:t>
            </w:r>
            <w:r w:rsidR="00822781" w:rsidRPr="00A20D0A">
              <w:rPr>
                <w:sz w:val="22"/>
              </w:rPr>
              <w:t>es</w:t>
            </w:r>
          </w:p>
        </w:tc>
      </w:tr>
    </w:tbl>
    <w:p w14:paraId="47A53ADB" w14:textId="77777777" w:rsidR="008964B6" w:rsidRDefault="008964B6" w:rsidP="00032E00">
      <w:pPr>
        <w:spacing w:after="0"/>
        <w:rPr>
          <w:b/>
          <w:sz w:val="22"/>
        </w:rPr>
      </w:pPr>
    </w:p>
    <w:bookmarkEnd w:id="21"/>
    <w:bookmarkEnd w:id="22"/>
    <w:bookmarkEnd w:id="23"/>
    <w:bookmarkEnd w:id="24"/>
    <w:bookmarkEnd w:id="25"/>
    <w:bookmarkEnd w:id="26"/>
    <w:p w14:paraId="4D6AB27A" w14:textId="4CF880A5" w:rsidR="00032E00" w:rsidRDefault="00032E00" w:rsidP="00032E00">
      <w:pPr>
        <w:pStyle w:val="Heading1"/>
      </w:pPr>
      <w:r>
        <w:t>RECORD OF DISTRIBUTION AND TRAINING</w:t>
      </w:r>
    </w:p>
    <w:p w14:paraId="114DE2A4" w14:textId="26C634EF" w:rsidR="00032E00" w:rsidRDefault="00032E00" w:rsidP="00032E00">
      <w:r>
        <w:t xml:space="preserve">This table presents information, as required, </w:t>
      </w:r>
      <w:proofErr w:type="gramStart"/>
      <w:r>
        <w:t>of</w:t>
      </w:r>
      <w:proofErr w:type="gramEnd"/>
      <w:r>
        <w:t xml:space="preserve"> the persons in the entity’s organization receiving access to and training on the EOP</w:t>
      </w:r>
      <w:r w:rsidR="00030629">
        <w:t>, as appropriate</w:t>
      </w:r>
      <w:r>
        <w:t>.</w:t>
      </w:r>
    </w:p>
    <w:tbl>
      <w:tblPr>
        <w:tblStyle w:val="GridTable4-Accent321"/>
        <w:tblW w:w="5000" w:type="pct"/>
        <w:tblLook w:val="04A0" w:firstRow="1" w:lastRow="0" w:firstColumn="1" w:lastColumn="0" w:noHBand="0" w:noVBand="1"/>
      </w:tblPr>
      <w:tblGrid>
        <w:gridCol w:w="2147"/>
        <w:gridCol w:w="2528"/>
        <w:gridCol w:w="2971"/>
        <w:gridCol w:w="1704"/>
      </w:tblGrid>
      <w:tr w:rsidR="00032E00" w:rsidRPr="003A54BA" w14:paraId="774AE4C8" w14:textId="77777777" w:rsidTr="00480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C03232"/>
            <w:vAlign w:val="center"/>
          </w:tcPr>
          <w:p w14:paraId="73FC6BC4" w14:textId="77777777" w:rsidR="00032E00" w:rsidRDefault="00032E00">
            <w:pPr>
              <w:widowControl w:val="0"/>
              <w:spacing w:after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Organization Name</w:t>
            </w:r>
          </w:p>
        </w:tc>
        <w:tc>
          <w:tcPr>
            <w:tcW w:w="1352" w:type="pct"/>
            <w:shd w:val="clear" w:color="auto" w:fill="C03232"/>
            <w:vAlign w:val="center"/>
          </w:tcPr>
          <w:p w14:paraId="35BF3544" w14:textId="751D5013" w:rsidR="00032E00" w:rsidRPr="003A54BA" w:rsidRDefault="00DF22C3">
            <w:pPr>
              <w:widowControl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Title</w:t>
            </w:r>
          </w:p>
        </w:tc>
        <w:tc>
          <w:tcPr>
            <w:tcW w:w="1589" w:type="pct"/>
            <w:shd w:val="clear" w:color="auto" w:fill="C03232"/>
            <w:vAlign w:val="center"/>
          </w:tcPr>
          <w:p w14:paraId="036B3D4F" w14:textId="51A6123A" w:rsidR="00032E00" w:rsidRDefault="00DF22C3">
            <w:pPr>
              <w:widowControl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Individual</w:t>
            </w:r>
          </w:p>
        </w:tc>
        <w:tc>
          <w:tcPr>
            <w:tcW w:w="911" w:type="pct"/>
            <w:shd w:val="clear" w:color="auto" w:fill="C03232"/>
            <w:vAlign w:val="center"/>
          </w:tcPr>
          <w:p w14:paraId="441BBDBD" w14:textId="48449A2F" w:rsidR="00032E00" w:rsidRPr="003A54BA" w:rsidRDefault="00032E00">
            <w:pPr>
              <w:widowControl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Date</w:t>
            </w:r>
            <w:r w:rsidR="00B8328E">
              <w:rPr>
                <w:rFonts w:eastAsia="Calibri" w:cs="Times New Roman"/>
                <w:szCs w:val="24"/>
              </w:rPr>
              <w:t>(s)</w:t>
            </w:r>
            <w:r>
              <w:rPr>
                <w:rFonts w:eastAsia="Calibri" w:cs="Times New Roman"/>
                <w:szCs w:val="24"/>
              </w:rPr>
              <w:t xml:space="preserve"> of</w:t>
            </w:r>
            <w:r w:rsidR="00B8328E">
              <w:rPr>
                <w:rFonts w:eastAsia="Calibri" w:cs="Times New Roman"/>
                <w:szCs w:val="24"/>
              </w:rPr>
              <w:t xml:space="preserve"> Distribution</w:t>
            </w:r>
            <w:r w:rsidR="005528A8">
              <w:rPr>
                <w:rFonts w:eastAsia="Calibri" w:cs="Times New Roman"/>
                <w:szCs w:val="24"/>
              </w:rPr>
              <w:t xml:space="preserve"> </w:t>
            </w:r>
            <w:r w:rsidR="00B761C3">
              <w:rPr>
                <w:rFonts w:eastAsia="Calibri" w:cs="Times New Roman"/>
                <w:szCs w:val="24"/>
              </w:rPr>
              <w:t xml:space="preserve">and Training </w:t>
            </w:r>
            <w:r>
              <w:rPr>
                <w:rFonts w:eastAsia="Calibri" w:cs="Times New Roman"/>
                <w:szCs w:val="24"/>
              </w:rPr>
              <w:t>EOP</w:t>
            </w:r>
          </w:p>
        </w:tc>
      </w:tr>
      <w:tr w:rsidR="004803FA" w:rsidRPr="003A54BA" w14:paraId="17838DD4" w14:textId="77777777" w:rsidTr="00480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0F37C6CB" w14:textId="1F63C304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69D21037" w14:textId="2DE4036A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3AC51035" w14:textId="01261AEF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350B8F41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04A21530" w14:textId="77777777" w:rsidTr="004803FA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2CE4AFFF" w14:textId="1ED51664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5C408308" w14:textId="346842BD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31EFA8FE" w14:textId="513D36B3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5232DF01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62E9D5B0" w14:textId="77777777" w:rsidTr="00480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59139486" w14:textId="6CD3A0A7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5F35BA76" w14:textId="04F958E3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2B3F1C48" w14:textId="6FC8C9F9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2F2CC0B6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5F2468A3" w14:textId="77777777" w:rsidTr="004803FA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3FB7BD65" w14:textId="069CC9B0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06E99A38" w14:textId="2AA13C8D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4ACE179B" w14:textId="0DC71C9C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5F6C772A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10231390" w14:textId="77777777" w:rsidTr="00480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12CF2204" w14:textId="38609603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2F589D0A" w14:textId="2E74229C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758D5B33" w14:textId="47F21DF5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4AF0BA2C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14E255B3" w14:textId="77777777" w:rsidTr="004803FA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2CB22C2B" w14:textId="3205BE4A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4A553195" w14:textId="618B248A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415BF14D" w14:textId="6C67B4AC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7F44FE72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7A0828AB" w14:textId="77777777" w:rsidTr="00480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49FE7849" w14:textId="52E64C54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42597491" w14:textId="46234A4D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7CD9B5AA" w14:textId="2161F5E6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471B368A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10020191" w14:textId="77777777" w:rsidTr="004803FA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260D0E7A" w14:textId="77777777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5DF11697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04FC8882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670D9B0C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64D088C8" w14:textId="77777777" w:rsidTr="00480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3802C1DC" w14:textId="77777777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5CD3F8E0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4AFF8F0D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491FD238" w14:textId="77777777" w:rsidR="004803FA" w:rsidRPr="003A54BA" w:rsidRDefault="004803FA" w:rsidP="004803FA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  <w:tr w:rsidR="004803FA" w:rsidRPr="003A54BA" w14:paraId="1890A3C5" w14:textId="77777777" w:rsidTr="004803FA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</w:tcPr>
          <w:p w14:paraId="2F1C43B6" w14:textId="77777777" w:rsidR="004803FA" w:rsidRPr="003A54BA" w:rsidRDefault="004803FA" w:rsidP="004803FA">
            <w:pPr>
              <w:widowControl w:val="0"/>
              <w:spacing w:after="0"/>
              <w:rPr>
                <w:rFonts w:eastAsia="Calibri" w:cs="Times New Roman"/>
                <w:szCs w:val="24"/>
              </w:rPr>
            </w:pPr>
          </w:p>
        </w:tc>
        <w:tc>
          <w:tcPr>
            <w:tcW w:w="1352" w:type="pct"/>
          </w:tcPr>
          <w:p w14:paraId="6A5E7BE6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1589" w:type="pct"/>
          </w:tcPr>
          <w:p w14:paraId="45C41E24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  <w:tc>
          <w:tcPr>
            <w:tcW w:w="911" w:type="pct"/>
          </w:tcPr>
          <w:p w14:paraId="0FC52106" w14:textId="77777777" w:rsidR="004803FA" w:rsidRPr="003A54BA" w:rsidRDefault="004803FA" w:rsidP="004803FA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szCs w:val="24"/>
              </w:rPr>
            </w:pPr>
          </w:p>
        </w:tc>
      </w:tr>
    </w:tbl>
    <w:p w14:paraId="584E9525" w14:textId="77777777" w:rsidR="003E0224" w:rsidRDefault="003E0224">
      <w:pPr>
        <w:spacing w:after="160" w:line="259" w:lineRule="auto"/>
        <w:rPr>
          <w:rFonts w:ascii="Calibri" w:hAnsi="Calibri"/>
          <w:b/>
          <w:bCs/>
          <w:sz w:val="28"/>
        </w:rPr>
      </w:pPr>
      <w:r>
        <w:br w:type="page"/>
      </w:r>
    </w:p>
    <w:p w14:paraId="74C6CC06" w14:textId="3E5B5F78" w:rsidR="00DE46B7" w:rsidRDefault="00DE46B7" w:rsidP="003E0224">
      <w:pPr>
        <w:pStyle w:val="Heading1"/>
      </w:pPr>
      <w:r w:rsidRPr="007D3E50">
        <w:lastRenderedPageBreak/>
        <w:t>AFFIDAVIT</w:t>
      </w:r>
    </w:p>
    <w:p w14:paraId="098DEDA1" w14:textId="38275F5A" w:rsidR="00DE46B7" w:rsidRDefault="003E05AC" w:rsidP="00DE46B7">
      <w:r>
        <w:t>Rodeo Ranch</w:t>
      </w:r>
      <w:r w:rsidR="00285D5A">
        <w:t xml:space="preserve"> </w:t>
      </w:r>
      <w:r w:rsidR="00DE46B7">
        <w:t>attaches an affidavit from [</w:t>
      </w:r>
      <w:r w:rsidR="00147BE1">
        <w:t>OFFICER NAME, TITLE</w:t>
      </w:r>
      <w:r w:rsidR="00DE46B7">
        <w:t>], its highest-ranking representative, official, or officer with binding authority over</w:t>
      </w:r>
      <w:r w:rsidR="007D3E50">
        <w:t xml:space="preserve"> </w:t>
      </w:r>
      <w:r>
        <w:t>Rodeo Ranch</w:t>
      </w:r>
      <w:r w:rsidR="00DE46B7">
        <w:t xml:space="preserve"> in accordance with 16 Tex. Admin. Code Sec. 25.53(c)(4)(C).</w:t>
      </w:r>
    </w:p>
    <w:p w14:paraId="1A54817B" w14:textId="26505290" w:rsidR="00982266" w:rsidRPr="00982266" w:rsidRDefault="00982266" w:rsidP="00982266">
      <w:pPr>
        <w:jc w:val="center"/>
        <w:rPr>
          <w:b/>
          <w:bCs/>
        </w:rPr>
      </w:pPr>
      <w:r w:rsidRPr="00982266">
        <w:rPr>
          <w:b/>
          <w:bCs/>
        </w:rPr>
        <w:t>SEE NEXT PAGE</w:t>
      </w:r>
    </w:p>
    <w:p w14:paraId="107C21FB" w14:textId="3187D88F" w:rsidR="00851C75" w:rsidRPr="00F851D0" w:rsidRDefault="00851C75" w:rsidP="00591338">
      <w:pPr>
        <w:spacing w:after="160" w:line="259" w:lineRule="auto"/>
        <w:rPr>
          <w:rFonts w:cstheme="minorHAnsi"/>
          <w:u w:val="single"/>
        </w:rPr>
      </w:pPr>
    </w:p>
    <w:sectPr w:rsidR="00851C75" w:rsidRPr="00F851D0" w:rsidSect="008E3E7C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2AF29" w14:textId="77777777" w:rsidR="00691F6C" w:rsidRDefault="00691F6C" w:rsidP="00EA3EE9">
      <w:pPr>
        <w:spacing w:after="0"/>
      </w:pPr>
      <w:r>
        <w:separator/>
      </w:r>
    </w:p>
  </w:endnote>
  <w:endnote w:type="continuationSeparator" w:id="0">
    <w:p w14:paraId="5BC81EE7" w14:textId="77777777" w:rsidR="00691F6C" w:rsidRDefault="00691F6C" w:rsidP="00EA3EE9">
      <w:pPr>
        <w:spacing w:after="0"/>
      </w:pPr>
      <w:r>
        <w:continuationSeparator/>
      </w:r>
    </w:p>
  </w:endnote>
  <w:endnote w:type="continuationNotice" w:id="1">
    <w:p w14:paraId="391818F9" w14:textId="77777777" w:rsidR="00691F6C" w:rsidRDefault="00691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A442" w14:textId="5D17202C" w:rsidR="002B3014" w:rsidRPr="00B42E84" w:rsidRDefault="00B42E84" w:rsidP="00B42E84">
    <w:pPr>
      <w:pStyle w:val="Footer"/>
    </w:pPr>
    <w:r>
      <w:rPr>
        <w:sz w:val="20"/>
        <w:szCs w:val="20"/>
      </w:rPr>
      <w:t>E</w:t>
    </w:r>
    <w:r>
      <w:rPr>
        <w:sz w:val="20"/>
        <w:szCs w:val="20"/>
      </w:rPr>
      <w:t>OP – Executive Summary</w:t>
    </w:r>
    <w:r w:rsidRPr="00104046">
      <w:rPr>
        <w:sz w:val="20"/>
        <w:szCs w:val="20"/>
      </w:rPr>
      <w:ptab w:relativeTo="margin" w:alignment="center" w:leader="none"/>
    </w:r>
    <w:r>
      <w:rPr>
        <w:sz w:val="20"/>
        <w:szCs w:val="20"/>
      </w:rPr>
      <w:ptab w:relativeTo="margin" w:alignment="center" w:leader="none"/>
    </w:r>
    <w:r w:rsidRPr="00104046">
      <w:rPr>
        <w:sz w:val="20"/>
        <w:szCs w:val="20"/>
      </w:rPr>
      <w:t>Internal</w:t>
    </w:r>
    <w:r w:rsidRPr="00104046">
      <w:rPr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426234848"/>
        <w:docPartObj>
          <w:docPartGallery w:val="Page Numbers (Top of Page)"/>
          <w:docPartUnique/>
        </w:docPartObj>
      </w:sdtPr>
      <w:sdtContent>
        <w:r w:rsidRPr="00104046">
          <w:rPr>
            <w:sz w:val="20"/>
            <w:szCs w:val="20"/>
          </w:rPr>
          <w:t xml:space="preserve">Page </w:t>
        </w:r>
        <w:r w:rsidRPr="00104046">
          <w:rPr>
            <w:bCs/>
            <w:sz w:val="20"/>
            <w:szCs w:val="20"/>
          </w:rPr>
          <w:fldChar w:fldCharType="begin"/>
        </w:r>
        <w:r w:rsidRPr="00104046">
          <w:rPr>
            <w:bCs/>
            <w:sz w:val="20"/>
            <w:szCs w:val="20"/>
          </w:rPr>
          <w:instrText xml:space="preserve"> PAGE </w:instrText>
        </w:r>
        <w:r w:rsidRPr="00104046"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1</w:t>
        </w:r>
        <w:r w:rsidRPr="00104046">
          <w:rPr>
            <w:bCs/>
            <w:sz w:val="20"/>
            <w:szCs w:val="20"/>
          </w:rPr>
          <w:fldChar w:fldCharType="end"/>
        </w:r>
        <w:r w:rsidRPr="00104046">
          <w:rPr>
            <w:sz w:val="20"/>
            <w:szCs w:val="20"/>
          </w:rPr>
          <w:t xml:space="preserve"> of </w:t>
        </w:r>
        <w:r w:rsidRPr="00104046">
          <w:rPr>
            <w:bCs/>
            <w:sz w:val="20"/>
            <w:szCs w:val="20"/>
          </w:rPr>
          <w:fldChar w:fldCharType="begin"/>
        </w:r>
        <w:r w:rsidRPr="00104046">
          <w:rPr>
            <w:bCs/>
            <w:sz w:val="20"/>
            <w:szCs w:val="20"/>
          </w:rPr>
          <w:instrText xml:space="preserve"> NUMPAGES  </w:instrText>
        </w:r>
        <w:r w:rsidRPr="00104046"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40</w:t>
        </w:r>
        <w:r w:rsidRPr="00104046">
          <w:rPr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37949" w14:textId="77777777" w:rsidR="00691F6C" w:rsidRDefault="00691F6C" w:rsidP="00EA3EE9">
      <w:pPr>
        <w:spacing w:after="0"/>
      </w:pPr>
      <w:r>
        <w:separator/>
      </w:r>
    </w:p>
  </w:footnote>
  <w:footnote w:type="continuationSeparator" w:id="0">
    <w:p w14:paraId="4F6EAA1F" w14:textId="77777777" w:rsidR="00691F6C" w:rsidRDefault="00691F6C" w:rsidP="00EA3EE9">
      <w:pPr>
        <w:spacing w:after="0"/>
      </w:pPr>
      <w:r>
        <w:continuationSeparator/>
      </w:r>
    </w:p>
  </w:footnote>
  <w:footnote w:type="continuationNotice" w:id="1">
    <w:p w14:paraId="708E9568" w14:textId="77777777" w:rsidR="00691F6C" w:rsidRDefault="00691F6C">
      <w:pPr>
        <w:spacing w:after="0"/>
      </w:pPr>
    </w:p>
  </w:footnote>
  <w:footnote w:id="2">
    <w:p w14:paraId="64330D38" w14:textId="77777777" w:rsidR="00FC22F0" w:rsidRDefault="00FC2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2CFDD" w14:textId="51E186D8" w:rsidR="002B3014" w:rsidRDefault="002B3014" w:rsidP="00BA3C31">
    <w:pPr>
      <w:pStyle w:val="Header"/>
      <w:rPr>
        <w:b/>
      </w:rPr>
    </w:pPr>
    <w:r w:rsidRPr="00C37845">
      <w:rPr>
        <w:b/>
      </w:rPr>
      <w:t xml:space="preserve"> </w:t>
    </w:r>
    <w:r w:rsidRPr="00C37845">
      <w:rPr>
        <w:b/>
      </w:rPr>
      <w:ptab w:relativeTo="margin" w:alignment="right" w:leader="none"/>
    </w:r>
    <w:r w:rsidR="003E05AC">
      <w:rPr>
        <w:b/>
      </w:rPr>
      <w:t>Rodeo Ranch Energy Storage, LLC</w:t>
    </w:r>
    <w:r w:rsidR="008C3F2D">
      <w:rPr>
        <w:b/>
      </w:rPr>
      <w:t xml:space="preserve"> </w:t>
    </w:r>
    <w:r w:rsidR="00636BC7">
      <w:rPr>
        <w:b/>
      </w:rPr>
      <w:t>Section 25.53 Executive Summary</w:t>
    </w:r>
    <w:r w:rsidRPr="00C37845">
      <w:rPr>
        <w:b/>
      </w:rPr>
      <w:t xml:space="preserve"> </w:t>
    </w:r>
  </w:p>
  <w:p w14:paraId="2C95909D" w14:textId="77777777" w:rsidR="002B3014" w:rsidRPr="00C37845" w:rsidRDefault="002B3014" w:rsidP="00BA3C31">
    <w:pPr>
      <w:pStyle w:val="Header"/>
      <w:pBdr>
        <w:top w:val="double" w:sz="4" w:space="1" w:color="auto"/>
      </w:pBd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FA0"/>
    <w:multiLevelType w:val="hybridMultilevel"/>
    <w:tmpl w:val="97BA4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2E4A25"/>
    <w:multiLevelType w:val="hybridMultilevel"/>
    <w:tmpl w:val="3E2C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17E57"/>
    <w:multiLevelType w:val="hybridMultilevel"/>
    <w:tmpl w:val="22FA1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56B81"/>
    <w:multiLevelType w:val="multilevel"/>
    <w:tmpl w:val="5BFC5478"/>
    <w:lvl w:ilvl="0">
      <w:start w:val="1"/>
      <w:numFmt w:val="decimal"/>
      <w:pStyle w:val="Heading1"/>
      <w:lvlText w:val="%1.0"/>
      <w:lvlJc w:val="left"/>
      <w:pPr>
        <w:ind w:left="0" w:firstLine="0"/>
      </w:pPr>
    </w:lvl>
    <w:lvl w:ilvl="1">
      <w:start w:val="1"/>
      <w:numFmt w:val="decimal"/>
      <w:pStyle w:val="PartSection"/>
      <w:isLgl/>
      <w:lvlText w:val="%1.%2"/>
      <w:lvlJc w:val="left"/>
      <w:pPr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artsubsection"/>
      <w:isLgl/>
      <w:lvlText w:val="%1.%2.%3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-sub"/>
      <w:isLgl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pStyle w:val="subsubsub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D3B343C"/>
    <w:multiLevelType w:val="multilevel"/>
    <w:tmpl w:val="297CB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9E0931"/>
    <w:multiLevelType w:val="hybridMultilevel"/>
    <w:tmpl w:val="7D20916A"/>
    <w:lvl w:ilvl="0" w:tplc="17A2128E">
      <w:start w:val="1"/>
      <w:numFmt w:val="upperLetter"/>
      <w:pStyle w:val="PartSection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EB29E5"/>
    <w:multiLevelType w:val="hybridMultilevel"/>
    <w:tmpl w:val="EFC640BA"/>
    <w:lvl w:ilvl="0" w:tplc="D74AD2D0">
      <w:start w:val="1"/>
      <w:numFmt w:val="lowerRoman"/>
      <w:lvlText w:val="(%1)"/>
      <w:lvlJc w:val="left"/>
      <w:pPr>
        <w:ind w:left="770" w:hanging="720"/>
      </w:p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>
      <w:start w:val="1"/>
      <w:numFmt w:val="lowerRoman"/>
      <w:lvlText w:val="%3."/>
      <w:lvlJc w:val="right"/>
      <w:pPr>
        <w:ind w:left="1850" w:hanging="180"/>
      </w:pPr>
    </w:lvl>
    <w:lvl w:ilvl="3" w:tplc="0409000F">
      <w:start w:val="1"/>
      <w:numFmt w:val="decimal"/>
      <w:lvlText w:val="%4."/>
      <w:lvlJc w:val="left"/>
      <w:pPr>
        <w:ind w:left="2570" w:hanging="360"/>
      </w:pPr>
    </w:lvl>
    <w:lvl w:ilvl="4" w:tplc="04090019">
      <w:start w:val="1"/>
      <w:numFmt w:val="lowerLetter"/>
      <w:lvlText w:val="%5."/>
      <w:lvlJc w:val="left"/>
      <w:pPr>
        <w:ind w:left="3290" w:hanging="360"/>
      </w:pPr>
    </w:lvl>
    <w:lvl w:ilvl="5" w:tplc="0409001B">
      <w:start w:val="1"/>
      <w:numFmt w:val="lowerRoman"/>
      <w:lvlText w:val="%6."/>
      <w:lvlJc w:val="right"/>
      <w:pPr>
        <w:ind w:left="4010" w:hanging="180"/>
      </w:pPr>
    </w:lvl>
    <w:lvl w:ilvl="6" w:tplc="0409000F">
      <w:start w:val="1"/>
      <w:numFmt w:val="decimal"/>
      <w:lvlText w:val="%7."/>
      <w:lvlJc w:val="left"/>
      <w:pPr>
        <w:ind w:left="4730" w:hanging="360"/>
      </w:pPr>
    </w:lvl>
    <w:lvl w:ilvl="7" w:tplc="04090019">
      <w:start w:val="1"/>
      <w:numFmt w:val="lowerLetter"/>
      <w:lvlText w:val="%8."/>
      <w:lvlJc w:val="left"/>
      <w:pPr>
        <w:ind w:left="5450" w:hanging="360"/>
      </w:pPr>
    </w:lvl>
    <w:lvl w:ilvl="8" w:tplc="0409001B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1FE414FB"/>
    <w:multiLevelType w:val="hybridMultilevel"/>
    <w:tmpl w:val="E8B85C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F0C11"/>
    <w:multiLevelType w:val="hybridMultilevel"/>
    <w:tmpl w:val="2B56D60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CB6DD0"/>
    <w:multiLevelType w:val="hybridMultilevel"/>
    <w:tmpl w:val="2C1A36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7788A"/>
    <w:multiLevelType w:val="hybridMultilevel"/>
    <w:tmpl w:val="64824470"/>
    <w:lvl w:ilvl="0" w:tplc="BF8E211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B28C1"/>
    <w:multiLevelType w:val="hybridMultilevel"/>
    <w:tmpl w:val="F91E94C2"/>
    <w:lvl w:ilvl="0" w:tplc="4ECC56C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5EC"/>
    <w:multiLevelType w:val="hybridMultilevel"/>
    <w:tmpl w:val="1F568E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5A7D74"/>
    <w:multiLevelType w:val="hybridMultilevel"/>
    <w:tmpl w:val="4FCCC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94669"/>
    <w:multiLevelType w:val="hybridMultilevel"/>
    <w:tmpl w:val="EBCA6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B09E5"/>
    <w:multiLevelType w:val="hybridMultilevel"/>
    <w:tmpl w:val="7A463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B04B8"/>
    <w:multiLevelType w:val="hybridMultilevel"/>
    <w:tmpl w:val="8DFC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EE2"/>
    <w:multiLevelType w:val="hybridMultilevel"/>
    <w:tmpl w:val="61F6A1D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3930EF"/>
    <w:multiLevelType w:val="hybridMultilevel"/>
    <w:tmpl w:val="D5F00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32F"/>
    <w:multiLevelType w:val="hybridMultilevel"/>
    <w:tmpl w:val="BF56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063F6"/>
    <w:multiLevelType w:val="hybridMultilevel"/>
    <w:tmpl w:val="3724E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6520D"/>
    <w:multiLevelType w:val="hybridMultilevel"/>
    <w:tmpl w:val="BD5C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83045"/>
    <w:multiLevelType w:val="hybridMultilevel"/>
    <w:tmpl w:val="E66EB5A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8573BB4"/>
    <w:multiLevelType w:val="hybridMultilevel"/>
    <w:tmpl w:val="5594986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59880E78"/>
    <w:multiLevelType w:val="hybridMultilevel"/>
    <w:tmpl w:val="83E0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87630"/>
    <w:multiLevelType w:val="hybridMultilevel"/>
    <w:tmpl w:val="C8E0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20BB0"/>
    <w:multiLevelType w:val="hybridMultilevel"/>
    <w:tmpl w:val="9C504A52"/>
    <w:lvl w:ilvl="0" w:tplc="9FCE18A2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5B373B"/>
    <w:multiLevelType w:val="hybridMultilevel"/>
    <w:tmpl w:val="5126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62EEE"/>
    <w:multiLevelType w:val="hybridMultilevel"/>
    <w:tmpl w:val="4A60B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13333"/>
    <w:multiLevelType w:val="hybridMultilevel"/>
    <w:tmpl w:val="CBDAE51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7FFC2FD0"/>
    <w:multiLevelType w:val="hybridMultilevel"/>
    <w:tmpl w:val="F926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18418">
    <w:abstractNumId w:val="4"/>
  </w:num>
  <w:num w:numId="2" w16cid:durableId="497768692">
    <w:abstractNumId w:val="3"/>
  </w:num>
  <w:num w:numId="3" w16cid:durableId="1053584285">
    <w:abstractNumId w:val="24"/>
  </w:num>
  <w:num w:numId="4" w16cid:durableId="1881166992">
    <w:abstractNumId w:val="23"/>
  </w:num>
  <w:num w:numId="5" w16cid:durableId="2058240990">
    <w:abstractNumId w:val="9"/>
  </w:num>
  <w:num w:numId="6" w16cid:durableId="1672366771">
    <w:abstractNumId w:val="5"/>
  </w:num>
  <w:num w:numId="7" w16cid:durableId="2069300159">
    <w:abstractNumId w:val="14"/>
  </w:num>
  <w:num w:numId="8" w16cid:durableId="2039693533">
    <w:abstractNumId w:val="20"/>
  </w:num>
  <w:num w:numId="9" w16cid:durableId="1774209098">
    <w:abstractNumId w:val="5"/>
    <w:lvlOverride w:ilvl="0">
      <w:startOverride w:val="1"/>
    </w:lvlOverride>
  </w:num>
  <w:num w:numId="10" w16cid:durableId="568031192">
    <w:abstractNumId w:val="29"/>
  </w:num>
  <w:num w:numId="11" w16cid:durableId="480461877">
    <w:abstractNumId w:val="2"/>
  </w:num>
  <w:num w:numId="12" w16cid:durableId="2079592504">
    <w:abstractNumId w:val="25"/>
  </w:num>
  <w:num w:numId="13" w16cid:durableId="1386219733">
    <w:abstractNumId w:val="8"/>
  </w:num>
  <w:num w:numId="14" w16cid:durableId="328677893">
    <w:abstractNumId w:val="18"/>
  </w:num>
  <w:num w:numId="15" w16cid:durableId="1845591158">
    <w:abstractNumId w:val="15"/>
  </w:num>
  <w:num w:numId="16" w16cid:durableId="471364594">
    <w:abstractNumId w:val="19"/>
  </w:num>
  <w:num w:numId="17" w16cid:durableId="291833272">
    <w:abstractNumId w:val="1"/>
  </w:num>
  <w:num w:numId="18" w16cid:durableId="888538786">
    <w:abstractNumId w:val="13"/>
  </w:num>
  <w:num w:numId="19" w16cid:durableId="1002121958">
    <w:abstractNumId w:val="16"/>
  </w:num>
  <w:num w:numId="20" w16cid:durableId="2050449023">
    <w:abstractNumId w:val="28"/>
  </w:num>
  <w:num w:numId="21" w16cid:durableId="1593663248">
    <w:abstractNumId w:val="27"/>
  </w:num>
  <w:num w:numId="22" w16cid:durableId="64837927">
    <w:abstractNumId w:val="21"/>
  </w:num>
  <w:num w:numId="23" w16cid:durableId="133301454">
    <w:abstractNumId w:val="10"/>
  </w:num>
  <w:num w:numId="24" w16cid:durableId="1811022312">
    <w:abstractNumId w:val="26"/>
  </w:num>
  <w:num w:numId="25" w16cid:durableId="1400396276">
    <w:abstractNumId w:val="7"/>
  </w:num>
  <w:num w:numId="26" w16cid:durableId="1886478494">
    <w:abstractNumId w:val="22"/>
  </w:num>
  <w:num w:numId="27" w16cid:durableId="1464613763">
    <w:abstractNumId w:val="17"/>
  </w:num>
  <w:num w:numId="28" w16cid:durableId="962468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34639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4552620">
    <w:abstractNumId w:val="3"/>
  </w:num>
  <w:num w:numId="31" w16cid:durableId="2066222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59862776">
    <w:abstractNumId w:val="11"/>
  </w:num>
  <w:num w:numId="33" w16cid:durableId="1594780582">
    <w:abstractNumId w:val="3"/>
  </w:num>
  <w:num w:numId="34" w16cid:durableId="1085808344">
    <w:abstractNumId w:val="30"/>
  </w:num>
  <w:num w:numId="35" w16cid:durableId="333608254">
    <w:abstractNumId w:val="12"/>
  </w:num>
  <w:num w:numId="36" w16cid:durableId="54672724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rA0MzQyMDIwtTCwMLVQ0lEKTi0uzszPAykwqgUAveZ9yiwAAAA="/>
  </w:docVars>
  <w:rsids>
    <w:rsidRoot w:val="0008012C"/>
    <w:rsid w:val="00001231"/>
    <w:rsid w:val="000019B9"/>
    <w:rsid w:val="000028D9"/>
    <w:rsid w:val="00003113"/>
    <w:rsid w:val="00003200"/>
    <w:rsid w:val="0000398F"/>
    <w:rsid w:val="00004BFA"/>
    <w:rsid w:val="00005ED6"/>
    <w:rsid w:val="00006214"/>
    <w:rsid w:val="00006844"/>
    <w:rsid w:val="000068F1"/>
    <w:rsid w:val="00006EC9"/>
    <w:rsid w:val="00006F5C"/>
    <w:rsid w:val="00007269"/>
    <w:rsid w:val="0001069E"/>
    <w:rsid w:val="0001254A"/>
    <w:rsid w:val="00013942"/>
    <w:rsid w:val="00014387"/>
    <w:rsid w:val="00015D97"/>
    <w:rsid w:val="000169D2"/>
    <w:rsid w:val="00016B56"/>
    <w:rsid w:val="0001740F"/>
    <w:rsid w:val="00017428"/>
    <w:rsid w:val="00017CF9"/>
    <w:rsid w:val="0002132D"/>
    <w:rsid w:val="00021E72"/>
    <w:rsid w:val="00022D06"/>
    <w:rsid w:val="00023D24"/>
    <w:rsid w:val="00024998"/>
    <w:rsid w:val="00026465"/>
    <w:rsid w:val="0002786A"/>
    <w:rsid w:val="00030629"/>
    <w:rsid w:val="0003076B"/>
    <w:rsid w:val="00032102"/>
    <w:rsid w:val="00032C0D"/>
    <w:rsid w:val="00032E00"/>
    <w:rsid w:val="00032E62"/>
    <w:rsid w:val="00033181"/>
    <w:rsid w:val="000334AA"/>
    <w:rsid w:val="00033AB3"/>
    <w:rsid w:val="000342BC"/>
    <w:rsid w:val="00035055"/>
    <w:rsid w:val="00036467"/>
    <w:rsid w:val="000367F4"/>
    <w:rsid w:val="00042E05"/>
    <w:rsid w:val="00043A6F"/>
    <w:rsid w:val="00044E22"/>
    <w:rsid w:val="00045DEF"/>
    <w:rsid w:val="00045FEC"/>
    <w:rsid w:val="000461A3"/>
    <w:rsid w:val="00046481"/>
    <w:rsid w:val="0004704C"/>
    <w:rsid w:val="0004707E"/>
    <w:rsid w:val="00047C98"/>
    <w:rsid w:val="0005020E"/>
    <w:rsid w:val="00050B40"/>
    <w:rsid w:val="00052330"/>
    <w:rsid w:val="00052AD1"/>
    <w:rsid w:val="0005400A"/>
    <w:rsid w:val="000549B1"/>
    <w:rsid w:val="00057D27"/>
    <w:rsid w:val="00057D28"/>
    <w:rsid w:val="00060A68"/>
    <w:rsid w:val="00061A4C"/>
    <w:rsid w:val="00062B6D"/>
    <w:rsid w:val="00063A93"/>
    <w:rsid w:val="00064671"/>
    <w:rsid w:val="000651ED"/>
    <w:rsid w:val="000652B2"/>
    <w:rsid w:val="00065AD4"/>
    <w:rsid w:val="00065E07"/>
    <w:rsid w:val="00066D63"/>
    <w:rsid w:val="00067AE6"/>
    <w:rsid w:val="00070D8F"/>
    <w:rsid w:val="000713DB"/>
    <w:rsid w:val="00071A25"/>
    <w:rsid w:val="00071E2A"/>
    <w:rsid w:val="000726B0"/>
    <w:rsid w:val="00074CE6"/>
    <w:rsid w:val="00076E46"/>
    <w:rsid w:val="00076F15"/>
    <w:rsid w:val="0008012C"/>
    <w:rsid w:val="000808B5"/>
    <w:rsid w:val="00083F39"/>
    <w:rsid w:val="00085090"/>
    <w:rsid w:val="0008531C"/>
    <w:rsid w:val="00085E77"/>
    <w:rsid w:val="000862F5"/>
    <w:rsid w:val="00086E08"/>
    <w:rsid w:val="00090238"/>
    <w:rsid w:val="0009037C"/>
    <w:rsid w:val="000904C7"/>
    <w:rsid w:val="00090DB5"/>
    <w:rsid w:val="000910FD"/>
    <w:rsid w:val="000921CF"/>
    <w:rsid w:val="000941E5"/>
    <w:rsid w:val="00094A65"/>
    <w:rsid w:val="00097A5F"/>
    <w:rsid w:val="000A08A1"/>
    <w:rsid w:val="000A1C3A"/>
    <w:rsid w:val="000A208A"/>
    <w:rsid w:val="000A27F5"/>
    <w:rsid w:val="000A2F34"/>
    <w:rsid w:val="000A3171"/>
    <w:rsid w:val="000A3862"/>
    <w:rsid w:val="000A47A4"/>
    <w:rsid w:val="000A5D24"/>
    <w:rsid w:val="000A5FCF"/>
    <w:rsid w:val="000A6303"/>
    <w:rsid w:val="000A6DE2"/>
    <w:rsid w:val="000B0096"/>
    <w:rsid w:val="000B0255"/>
    <w:rsid w:val="000B0FD7"/>
    <w:rsid w:val="000B10D9"/>
    <w:rsid w:val="000B139B"/>
    <w:rsid w:val="000B359F"/>
    <w:rsid w:val="000B56E0"/>
    <w:rsid w:val="000B7023"/>
    <w:rsid w:val="000B7263"/>
    <w:rsid w:val="000B757C"/>
    <w:rsid w:val="000C099D"/>
    <w:rsid w:val="000C2DBD"/>
    <w:rsid w:val="000C66B1"/>
    <w:rsid w:val="000C7560"/>
    <w:rsid w:val="000D039B"/>
    <w:rsid w:val="000D334B"/>
    <w:rsid w:val="000D33ED"/>
    <w:rsid w:val="000D3702"/>
    <w:rsid w:val="000D423B"/>
    <w:rsid w:val="000D452D"/>
    <w:rsid w:val="000D512D"/>
    <w:rsid w:val="000D5277"/>
    <w:rsid w:val="000D54C0"/>
    <w:rsid w:val="000D567C"/>
    <w:rsid w:val="000D6328"/>
    <w:rsid w:val="000D66A8"/>
    <w:rsid w:val="000D69A1"/>
    <w:rsid w:val="000D6D48"/>
    <w:rsid w:val="000D77CE"/>
    <w:rsid w:val="000D7DA5"/>
    <w:rsid w:val="000E2528"/>
    <w:rsid w:val="000E26EE"/>
    <w:rsid w:val="000E352F"/>
    <w:rsid w:val="000E4077"/>
    <w:rsid w:val="000E4406"/>
    <w:rsid w:val="000E46F8"/>
    <w:rsid w:val="000E4D64"/>
    <w:rsid w:val="000E5980"/>
    <w:rsid w:val="000E5D0C"/>
    <w:rsid w:val="000E75E4"/>
    <w:rsid w:val="000E76C1"/>
    <w:rsid w:val="000E77FC"/>
    <w:rsid w:val="000F043F"/>
    <w:rsid w:val="000F1956"/>
    <w:rsid w:val="000F2E15"/>
    <w:rsid w:val="000F2F23"/>
    <w:rsid w:val="000F4228"/>
    <w:rsid w:val="000F54D2"/>
    <w:rsid w:val="000F5BD5"/>
    <w:rsid w:val="000F6B1D"/>
    <w:rsid w:val="000F6D32"/>
    <w:rsid w:val="000F7031"/>
    <w:rsid w:val="000F7246"/>
    <w:rsid w:val="000F73C2"/>
    <w:rsid w:val="001003F1"/>
    <w:rsid w:val="0010150B"/>
    <w:rsid w:val="00101E41"/>
    <w:rsid w:val="00104B79"/>
    <w:rsid w:val="00107816"/>
    <w:rsid w:val="0011025A"/>
    <w:rsid w:val="00110357"/>
    <w:rsid w:val="001107FA"/>
    <w:rsid w:val="00110F3F"/>
    <w:rsid w:val="00110FE3"/>
    <w:rsid w:val="00111EAC"/>
    <w:rsid w:val="00113546"/>
    <w:rsid w:val="001135FD"/>
    <w:rsid w:val="00114BAD"/>
    <w:rsid w:val="00114E28"/>
    <w:rsid w:val="00115411"/>
    <w:rsid w:val="001167C7"/>
    <w:rsid w:val="001170E7"/>
    <w:rsid w:val="00117D34"/>
    <w:rsid w:val="001202CC"/>
    <w:rsid w:val="001204FB"/>
    <w:rsid w:val="00120796"/>
    <w:rsid w:val="00121D69"/>
    <w:rsid w:val="0012221E"/>
    <w:rsid w:val="00122843"/>
    <w:rsid w:val="00122A3E"/>
    <w:rsid w:val="00123247"/>
    <w:rsid w:val="001242B6"/>
    <w:rsid w:val="00125288"/>
    <w:rsid w:val="0012528D"/>
    <w:rsid w:val="001252AB"/>
    <w:rsid w:val="00125AAA"/>
    <w:rsid w:val="00126F25"/>
    <w:rsid w:val="00127C2D"/>
    <w:rsid w:val="0013054C"/>
    <w:rsid w:val="001309C0"/>
    <w:rsid w:val="001314DD"/>
    <w:rsid w:val="00131FA8"/>
    <w:rsid w:val="001341DC"/>
    <w:rsid w:val="00134719"/>
    <w:rsid w:val="001356BC"/>
    <w:rsid w:val="00135819"/>
    <w:rsid w:val="00136908"/>
    <w:rsid w:val="00137064"/>
    <w:rsid w:val="0013760B"/>
    <w:rsid w:val="00140B2C"/>
    <w:rsid w:val="00140F86"/>
    <w:rsid w:val="00141C37"/>
    <w:rsid w:val="00141C9C"/>
    <w:rsid w:val="00141F14"/>
    <w:rsid w:val="00142F78"/>
    <w:rsid w:val="0014322E"/>
    <w:rsid w:val="00144355"/>
    <w:rsid w:val="001461E3"/>
    <w:rsid w:val="0014625B"/>
    <w:rsid w:val="00146F1A"/>
    <w:rsid w:val="00147046"/>
    <w:rsid w:val="001476FA"/>
    <w:rsid w:val="00147BE1"/>
    <w:rsid w:val="001507EA"/>
    <w:rsid w:val="0015225D"/>
    <w:rsid w:val="00152AE3"/>
    <w:rsid w:val="00152E42"/>
    <w:rsid w:val="00152FC5"/>
    <w:rsid w:val="00153367"/>
    <w:rsid w:val="00154085"/>
    <w:rsid w:val="001540D0"/>
    <w:rsid w:val="0015525F"/>
    <w:rsid w:val="001560E9"/>
    <w:rsid w:val="00156D52"/>
    <w:rsid w:val="00157E9E"/>
    <w:rsid w:val="00161AF4"/>
    <w:rsid w:val="00163C5A"/>
    <w:rsid w:val="00165066"/>
    <w:rsid w:val="00165558"/>
    <w:rsid w:val="00165D91"/>
    <w:rsid w:val="00165FA3"/>
    <w:rsid w:val="0016633A"/>
    <w:rsid w:val="00171533"/>
    <w:rsid w:val="00171819"/>
    <w:rsid w:val="0017194C"/>
    <w:rsid w:val="00172657"/>
    <w:rsid w:val="00172B2F"/>
    <w:rsid w:val="001741D6"/>
    <w:rsid w:val="0017554E"/>
    <w:rsid w:val="0017588A"/>
    <w:rsid w:val="00176CB6"/>
    <w:rsid w:val="0018077D"/>
    <w:rsid w:val="00180962"/>
    <w:rsid w:val="00180F91"/>
    <w:rsid w:val="0018195E"/>
    <w:rsid w:val="00183295"/>
    <w:rsid w:val="00183682"/>
    <w:rsid w:val="00184FAE"/>
    <w:rsid w:val="0018761F"/>
    <w:rsid w:val="00191DD9"/>
    <w:rsid w:val="00192DD1"/>
    <w:rsid w:val="001955FC"/>
    <w:rsid w:val="00195BB2"/>
    <w:rsid w:val="00195EE2"/>
    <w:rsid w:val="00196FFF"/>
    <w:rsid w:val="00197021"/>
    <w:rsid w:val="00197967"/>
    <w:rsid w:val="00197CC6"/>
    <w:rsid w:val="001A0784"/>
    <w:rsid w:val="001A1CB3"/>
    <w:rsid w:val="001A2D86"/>
    <w:rsid w:val="001A4B6C"/>
    <w:rsid w:val="001A5951"/>
    <w:rsid w:val="001A6BE3"/>
    <w:rsid w:val="001B0340"/>
    <w:rsid w:val="001B1310"/>
    <w:rsid w:val="001B13ED"/>
    <w:rsid w:val="001B18CE"/>
    <w:rsid w:val="001B2727"/>
    <w:rsid w:val="001B28F5"/>
    <w:rsid w:val="001B2BF6"/>
    <w:rsid w:val="001B3177"/>
    <w:rsid w:val="001B44DB"/>
    <w:rsid w:val="001B4568"/>
    <w:rsid w:val="001B4DA6"/>
    <w:rsid w:val="001B5D75"/>
    <w:rsid w:val="001B61E3"/>
    <w:rsid w:val="001B67D8"/>
    <w:rsid w:val="001B67E8"/>
    <w:rsid w:val="001B744A"/>
    <w:rsid w:val="001B7496"/>
    <w:rsid w:val="001B78CC"/>
    <w:rsid w:val="001B7924"/>
    <w:rsid w:val="001B7EF8"/>
    <w:rsid w:val="001C0271"/>
    <w:rsid w:val="001C17BB"/>
    <w:rsid w:val="001C1DCE"/>
    <w:rsid w:val="001C3BCA"/>
    <w:rsid w:val="001C4B4A"/>
    <w:rsid w:val="001C4F37"/>
    <w:rsid w:val="001C5715"/>
    <w:rsid w:val="001C5F08"/>
    <w:rsid w:val="001C7716"/>
    <w:rsid w:val="001C7A6E"/>
    <w:rsid w:val="001C7C2D"/>
    <w:rsid w:val="001D01B0"/>
    <w:rsid w:val="001D0794"/>
    <w:rsid w:val="001D0CBB"/>
    <w:rsid w:val="001D2687"/>
    <w:rsid w:val="001D3008"/>
    <w:rsid w:val="001D381F"/>
    <w:rsid w:val="001D4395"/>
    <w:rsid w:val="001D4EA0"/>
    <w:rsid w:val="001D52D0"/>
    <w:rsid w:val="001D54DC"/>
    <w:rsid w:val="001D5761"/>
    <w:rsid w:val="001D5A1F"/>
    <w:rsid w:val="001D68D2"/>
    <w:rsid w:val="001D6EA3"/>
    <w:rsid w:val="001D758C"/>
    <w:rsid w:val="001D7694"/>
    <w:rsid w:val="001D7DB4"/>
    <w:rsid w:val="001E06D3"/>
    <w:rsid w:val="001E0B04"/>
    <w:rsid w:val="001E14FA"/>
    <w:rsid w:val="001E2F7F"/>
    <w:rsid w:val="001E4558"/>
    <w:rsid w:val="001E4583"/>
    <w:rsid w:val="001E48BE"/>
    <w:rsid w:val="001E4EC4"/>
    <w:rsid w:val="001E5E45"/>
    <w:rsid w:val="001E79F8"/>
    <w:rsid w:val="001E7EAA"/>
    <w:rsid w:val="001F000E"/>
    <w:rsid w:val="001F0637"/>
    <w:rsid w:val="001F0E27"/>
    <w:rsid w:val="001F1117"/>
    <w:rsid w:val="001F52AE"/>
    <w:rsid w:val="001F75AD"/>
    <w:rsid w:val="002007DD"/>
    <w:rsid w:val="002013D8"/>
    <w:rsid w:val="00202ACF"/>
    <w:rsid w:val="00202F6B"/>
    <w:rsid w:val="00203243"/>
    <w:rsid w:val="00203FDA"/>
    <w:rsid w:val="002041E3"/>
    <w:rsid w:val="00204BB7"/>
    <w:rsid w:val="00205896"/>
    <w:rsid w:val="00205CE5"/>
    <w:rsid w:val="0021001B"/>
    <w:rsid w:val="0021134B"/>
    <w:rsid w:val="00212F2B"/>
    <w:rsid w:val="00214126"/>
    <w:rsid w:val="00214492"/>
    <w:rsid w:val="002148F4"/>
    <w:rsid w:val="0021560A"/>
    <w:rsid w:val="002163D1"/>
    <w:rsid w:val="00217E0F"/>
    <w:rsid w:val="00220AF9"/>
    <w:rsid w:val="00220BF9"/>
    <w:rsid w:val="00221804"/>
    <w:rsid w:val="002226BA"/>
    <w:rsid w:val="00223CF9"/>
    <w:rsid w:val="00225B5E"/>
    <w:rsid w:val="00230033"/>
    <w:rsid w:val="00230D96"/>
    <w:rsid w:val="002319E4"/>
    <w:rsid w:val="002321A2"/>
    <w:rsid w:val="0023221B"/>
    <w:rsid w:val="002326E4"/>
    <w:rsid w:val="002333BF"/>
    <w:rsid w:val="0023437C"/>
    <w:rsid w:val="00234400"/>
    <w:rsid w:val="002349D5"/>
    <w:rsid w:val="00236884"/>
    <w:rsid w:val="002405D9"/>
    <w:rsid w:val="002409D0"/>
    <w:rsid w:val="00240FDC"/>
    <w:rsid w:val="00241113"/>
    <w:rsid w:val="00241761"/>
    <w:rsid w:val="00242B46"/>
    <w:rsid w:val="00242C63"/>
    <w:rsid w:val="0024313D"/>
    <w:rsid w:val="00243EAF"/>
    <w:rsid w:val="00244743"/>
    <w:rsid w:val="002448CB"/>
    <w:rsid w:val="00245195"/>
    <w:rsid w:val="002452C6"/>
    <w:rsid w:val="00246EC9"/>
    <w:rsid w:val="00247449"/>
    <w:rsid w:val="00250039"/>
    <w:rsid w:val="00251A5C"/>
    <w:rsid w:val="0025354C"/>
    <w:rsid w:val="0025379D"/>
    <w:rsid w:val="0025485C"/>
    <w:rsid w:val="00255440"/>
    <w:rsid w:val="0025623F"/>
    <w:rsid w:val="002568C8"/>
    <w:rsid w:val="00256BD3"/>
    <w:rsid w:val="00256DC9"/>
    <w:rsid w:val="00257EBB"/>
    <w:rsid w:val="00260791"/>
    <w:rsid w:val="00260817"/>
    <w:rsid w:val="00263974"/>
    <w:rsid w:val="00263AE2"/>
    <w:rsid w:val="0026795F"/>
    <w:rsid w:val="00267AE7"/>
    <w:rsid w:val="00270B35"/>
    <w:rsid w:val="002715E6"/>
    <w:rsid w:val="00271E97"/>
    <w:rsid w:val="00274368"/>
    <w:rsid w:val="00274D81"/>
    <w:rsid w:val="00274E29"/>
    <w:rsid w:val="002756E4"/>
    <w:rsid w:val="00275C47"/>
    <w:rsid w:val="00275ED3"/>
    <w:rsid w:val="002763AA"/>
    <w:rsid w:val="0028252B"/>
    <w:rsid w:val="00283275"/>
    <w:rsid w:val="002835AC"/>
    <w:rsid w:val="00283EBD"/>
    <w:rsid w:val="00283F94"/>
    <w:rsid w:val="002848D9"/>
    <w:rsid w:val="002859A8"/>
    <w:rsid w:val="00285D5A"/>
    <w:rsid w:val="0028606C"/>
    <w:rsid w:val="00286867"/>
    <w:rsid w:val="002873D0"/>
    <w:rsid w:val="002877C1"/>
    <w:rsid w:val="00287911"/>
    <w:rsid w:val="00287D56"/>
    <w:rsid w:val="0029059B"/>
    <w:rsid w:val="00290CB9"/>
    <w:rsid w:val="0029100F"/>
    <w:rsid w:val="002913BD"/>
    <w:rsid w:val="0029170D"/>
    <w:rsid w:val="00291CA3"/>
    <w:rsid w:val="00293AF4"/>
    <w:rsid w:val="0029494D"/>
    <w:rsid w:val="00295DB2"/>
    <w:rsid w:val="00296AD5"/>
    <w:rsid w:val="00297206"/>
    <w:rsid w:val="00297214"/>
    <w:rsid w:val="00297771"/>
    <w:rsid w:val="002A024B"/>
    <w:rsid w:val="002A1160"/>
    <w:rsid w:val="002A11DC"/>
    <w:rsid w:val="002A14A3"/>
    <w:rsid w:val="002A1856"/>
    <w:rsid w:val="002A1FC6"/>
    <w:rsid w:val="002A3213"/>
    <w:rsid w:val="002A3CCE"/>
    <w:rsid w:val="002A504F"/>
    <w:rsid w:val="002A522C"/>
    <w:rsid w:val="002A5FC3"/>
    <w:rsid w:val="002A6846"/>
    <w:rsid w:val="002A6E33"/>
    <w:rsid w:val="002A7092"/>
    <w:rsid w:val="002B03D7"/>
    <w:rsid w:val="002B2DEC"/>
    <w:rsid w:val="002B3014"/>
    <w:rsid w:val="002B6770"/>
    <w:rsid w:val="002B6A12"/>
    <w:rsid w:val="002C21A5"/>
    <w:rsid w:val="002C228A"/>
    <w:rsid w:val="002C2DAD"/>
    <w:rsid w:val="002C3E12"/>
    <w:rsid w:val="002C3ED7"/>
    <w:rsid w:val="002C4E60"/>
    <w:rsid w:val="002C5EE3"/>
    <w:rsid w:val="002C7959"/>
    <w:rsid w:val="002C7A99"/>
    <w:rsid w:val="002D10F5"/>
    <w:rsid w:val="002D1653"/>
    <w:rsid w:val="002D2CA8"/>
    <w:rsid w:val="002D41B1"/>
    <w:rsid w:val="002D43AB"/>
    <w:rsid w:val="002D583A"/>
    <w:rsid w:val="002D5DC8"/>
    <w:rsid w:val="002D5E01"/>
    <w:rsid w:val="002D731A"/>
    <w:rsid w:val="002E1E58"/>
    <w:rsid w:val="002E21EB"/>
    <w:rsid w:val="002E2390"/>
    <w:rsid w:val="002E2DCC"/>
    <w:rsid w:val="002E3392"/>
    <w:rsid w:val="002E5695"/>
    <w:rsid w:val="002E5AD7"/>
    <w:rsid w:val="002E6E86"/>
    <w:rsid w:val="002E7618"/>
    <w:rsid w:val="002F041D"/>
    <w:rsid w:val="002F31F3"/>
    <w:rsid w:val="002F4761"/>
    <w:rsid w:val="002F47AC"/>
    <w:rsid w:val="002F68C5"/>
    <w:rsid w:val="002F6EFB"/>
    <w:rsid w:val="00300AB5"/>
    <w:rsid w:val="00301084"/>
    <w:rsid w:val="00302B9E"/>
    <w:rsid w:val="00302DD7"/>
    <w:rsid w:val="003046E3"/>
    <w:rsid w:val="0030599D"/>
    <w:rsid w:val="00305CB2"/>
    <w:rsid w:val="00307D8F"/>
    <w:rsid w:val="00312021"/>
    <w:rsid w:val="00312886"/>
    <w:rsid w:val="00313456"/>
    <w:rsid w:val="0031396E"/>
    <w:rsid w:val="003143E4"/>
    <w:rsid w:val="003147EB"/>
    <w:rsid w:val="003148F8"/>
    <w:rsid w:val="00315502"/>
    <w:rsid w:val="00316035"/>
    <w:rsid w:val="00317FE9"/>
    <w:rsid w:val="003218B3"/>
    <w:rsid w:val="00321C74"/>
    <w:rsid w:val="003228A4"/>
    <w:rsid w:val="00323069"/>
    <w:rsid w:val="00323E11"/>
    <w:rsid w:val="00325236"/>
    <w:rsid w:val="003262A9"/>
    <w:rsid w:val="003303C6"/>
    <w:rsid w:val="0033066A"/>
    <w:rsid w:val="0033203F"/>
    <w:rsid w:val="00332558"/>
    <w:rsid w:val="00333BB3"/>
    <w:rsid w:val="00334700"/>
    <w:rsid w:val="003355B4"/>
    <w:rsid w:val="003358C2"/>
    <w:rsid w:val="00337688"/>
    <w:rsid w:val="00337D6A"/>
    <w:rsid w:val="003402B2"/>
    <w:rsid w:val="003409BD"/>
    <w:rsid w:val="0034109D"/>
    <w:rsid w:val="00341254"/>
    <w:rsid w:val="0034396A"/>
    <w:rsid w:val="00344A8E"/>
    <w:rsid w:val="00345DF6"/>
    <w:rsid w:val="00345E58"/>
    <w:rsid w:val="003475FB"/>
    <w:rsid w:val="00347600"/>
    <w:rsid w:val="00350161"/>
    <w:rsid w:val="00351180"/>
    <w:rsid w:val="00351437"/>
    <w:rsid w:val="003527B2"/>
    <w:rsid w:val="00353C5E"/>
    <w:rsid w:val="003541B0"/>
    <w:rsid w:val="003549C9"/>
    <w:rsid w:val="003556A0"/>
    <w:rsid w:val="003579B9"/>
    <w:rsid w:val="003600EF"/>
    <w:rsid w:val="00360C7B"/>
    <w:rsid w:val="00360FE9"/>
    <w:rsid w:val="00361177"/>
    <w:rsid w:val="003628E0"/>
    <w:rsid w:val="003631D8"/>
    <w:rsid w:val="0036382F"/>
    <w:rsid w:val="00364D14"/>
    <w:rsid w:val="003651D6"/>
    <w:rsid w:val="0036531C"/>
    <w:rsid w:val="00365B04"/>
    <w:rsid w:val="00366612"/>
    <w:rsid w:val="00366FFB"/>
    <w:rsid w:val="003672B7"/>
    <w:rsid w:val="00367A07"/>
    <w:rsid w:val="00367BBF"/>
    <w:rsid w:val="00371BB2"/>
    <w:rsid w:val="003724B2"/>
    <w:rsid w:val="00372B19"/>
    <w:rsid w:val="0037403A"/>
    <w:rsid w:val="00374A3B"/>
    <w:rsid w:val="00374A9F"/>
    <w:rsid w:val="00374AF4"/>
    <w:rsid w:val="00377C1A"/>
    <w:rsid w:val="003800B6"/>
    <w:rsid w:val="00380760"/>
    <w:rsid w:val="003808A5"/>
    <w:rsid w:val="00382928"/>
    <w:rsid w:val="00382D19"/>
    <w:rsid w:val="00382D1D"/>
    <w:rsid w:val="00383022"/>
    <w:rsid w:val="00383A92"/>
    <w:rsid w:val="00383C4D"/>
    <w:rsid w:val="00383FAB"/>
    <w:rsid w:val="0038419C"/>
    <w:rsid w:val="003851AE"/>
    <w:rsid w:val="00385450"/>
    <w:rsid w:val="0039341C"/>
    <w:rsid w:val="0039510F"/>
    <w:rsid w:val="003954E3"/>
    <w:rsid w:val="003958BB"/>
    <w:rsid w:val="00396EDA"/>
    <w:rsid w:val="00397347"/>
    <w:rsid w:val="00397AF4"/>
    <w:rsid w:val="00397FE6"/>
    <w:rsid w:val="003A0121"/>
    <w:rsid w:val="003A0655"/>
    <w:rsid w:val="003A0E09"/>
    <w:rsid w:val="003A12F9"/>
    <w:rsid w:val="003A16E9"/>
    <w:rsid w:val="003A2650"/>
    <w:rsid w:val="003A3962"/>
    <w:rsid w:val="003A47C6"/>
    <w:rsid w:val="003A497B"/>
    <w:rsid w:val="003A4A55"/>
    <w:rsid w:val="003A54BA"/>
    <w:rsid w:val="003A5658"/>
    <w:rsid w:val="003A5AC9"/>
    <w:rsid w:val="003A5DAE"/>
    <w:rsid w:val="003A6D6D"/>
    <w:rsid w:val="003A7FF3"/>
    <w:rsid w:val="003B0621"/>
    <w:rsid w:val="003B2076"/>
    <w:rsid w:val="003B31A2"/>
    <w:rsid w:val="003B34F6"/>
    <w:rsid w:val="003B3DA3"/>
    <w:rsid w:val="003B437C"/>
    <w:rsid w:val="003B4626"/>
    <w:rsid w:val="003B4876"/>
    <w:rsid w:val="003B59F9"/>
    <w:rsid w:val="003B7C89"/>
    <w:rsid w:val="003C090B"/>
    <w:rsid w:val="003C0BDC"/>
    <w:rsid w:val="003C22A7"/>
    <w:rsid w:val="003C3F68"/>
    <w:rsid w:val="003C4106"/>
    <w:rsid w:val="003C5B49"/>
    <w:rsid w:val="003C5D5C"/>
    <w:rsid w:val="003C6AB7"/>
    <w:rsid w:val="003C73BF"/>
    <w:rsid w:val="003C762B"/>
    <w:rsid w:val="003C7AD1"/>
    <w:rsid w:val="003C7C38"/>
    <w:rsid w:val="003D06FF"/>
    <w:rsid w:val="003D17CE"/>
    <w:rsid w:val="003D2A15"/>
    <w:rsid w:val="003D3CA0"/>
    <w:rsid w:val="003D479E"/>
    <w:rsid w:val="003D49CF"/>
    <w:rsid w:val="003D4CB2"/>
    <w:rsid w:val="003D4EED"/>
    <w:rsid w:val="003E0224"/>
    <w:rsid w:val="003E05AC"/>
    <w:rsid w:val="003E07DC"/>
    <w:rsid w:val="003E0F4C"/>
    <w:rsid w:val="003E1B2F"/>
    <w:rsid w:val="003E1F24"/>
    <w:rsid w:val="003E29D9"/>
    <w:rsid w:val="003E2C72"/>
    <w:rsid w:val="003E2FA3"/>
    <w:rsid w:val="003E3CA9"/>
    <w:rsid w:val="003E4322"/>
    <w:rsid w:val="003E71D1"/>
    <w:rsid w:val="003E7BC6"/>
    <w:rsid w:val="003E7F3F"/>
    <w:rsid w:val="003F0D79"/>
    <w:rsid w:val="003F153C"/>
    <w:rsid w:val="003F1A8B"/>
    <w:rsid w:val="003F2BC6"/>
    <w:rsid w:val="003F2EC2"/>
    <w:rsid w:val="003F3A7A"/>
    <w:rsid w:val="003F4C93"/>
    <w:rsid w:val="003F75AB"/>
    <w:rsid w:val="003F7C92"/>
    <w:rsid w:val="004005DC"/>
    <w:rsid w:val="004024D9"/>
    <w:rsid w:val="0040268C"/>
    <w:rsid w:val="00402AC0"/>
    <w:rsid w:val="00402E4D"/>
    <w:rsid w:val="0040301A"/>
    <w:rsid w:val="00403926"/>
    <w:rsid w:val="00405442"/>
    <w:rsid w:val="0040725B"/>
    <w:rsid w:val="004074C8"/>
    <w:rsid w:val="00410368"/>
    <w:rsid w:val="00410C4F"/>
    <w:rsid w:val="00412A44"/>
    <w:rsid w:val="00415D4A"/>
    <w:rsid w:val="00416775"/>
    <w:rsid w:val="00421CAA"/>
    <w:rsid w:val="00423560"/>
    <w:rsid w:val="00423AAD"/>
    <w:rsid w:val="00424B16"/>
    <w:rsid w:val="00424C68"/>
    <w:rsid w:val="00425979"/>
    <w:rsid w:val="00426414"/>
    <w:rsid w:val="004269A8"/>
    <w:rsid w:val="00430659"/>
    <w:rsid w:val="0043089F"/>
    <w:rsid w:val="00431668"/>
    <w:rsid w:val="00431A97"/>
    <w:rsid w:val="00432B07"/>
    <w:rsid w:val="00432CE0"/>
    <w:rsid w:val="004339E6"/>
    <w:rsid w:val="004342C2"/>
    <w:rsid w:val="00434560"/>
    <w:rsid w:val="00434CC2"/>
    <w:rsid w:val="0043521A"/>
    <w:rsid w:val="00435EC4"/>
    <w:rsid w:val="0043659A"/>
    <w:rsid w:val="004369E4"/>
    <w:rsid w:val="00437023"/>
    <w:rsid w:val="004372AD"/>
    <w:rsid w:val="00437843"/>
    <w:rsid w:val="0044000A"/>
    <w:rsid w:val="004401FE"/>
    <w:rsid w:val="0044118C"/>
    <w:rsid w:val="004427F3"/>
    <w:rsid w:val="004431BA"/>
    <w:rsid w:val="00443E16"/>
    <w:rsid w:val="004444D0"/>
    <w:rsid w:val="004472A2"/>
    <w:rsid w:val="00447322"/>
    <w:rsid w:val="00450497"/>
    <w:rsid w:val="00450C0E"/>
    <w:rsid w:val="00451332"/>
    <w:rsid w:val="004523FA"/>
    <w:rsid w:val="00454B8D"/>
    <w:rsid w:val="00463220"/>
    <w:rsid w:val="004647EE"/>
    <w:rsid w:val="00465353"/>
    <w:rsid w:val="0046606E"/>
    <w:rsid w:val="0046617E"/>
    <w:rsid w:val="00466A2A"/>
    <w:rsid w:val="00467F9E"/>
    <w:rsid w:val="00470600"/>
    <w:rsid w:val="00471799"/>
    <w:rsid w:val="00471954"/>
    <w:rsid w:val="004725D3"/>
    <w:rsid w:val="00473DCF"/>
    <w:rsid w:val="004747FF"/>
    <w:rsid w:val="00475714"/>
    <w:rsid w:val="004765B2"/>
    <w:rsid w:val="00477468"/>
    <w:rsid w:val="00480103"/>
    <w:rsid w:val="004803FA"/>
    <w:rsid w:val="00480416"/>
    <w:rsid w:val="0048155A"/>
    <w:rsid w:val="00481BBD"/>
    <w:rsid w:val="004829B6"/>
    <w:rsid w:val="00482EC1"/>
    <w:rsid w:val="00483099"/>
    <w:rsid w:val="00484BB4"/>
    <w:rsid w:val="004854E3"/>
    <w:rsid w:val="0048617C"/>
    <w:rsid w:val="004901EB"/>
    <w:rsid w:val="0049185F"/>
    <w:rsid w:val="00493889"/>
    <w:rsid w:val="004953C4"/>
    <w:rsid w:val="00495848"/>
    <w:rsid w:val="00496167"/>
    <w:rsid w:val="004962CA"/>
    <w:rsid w:val="004969E3"/>
    <w:rsid w:val="004A0201"/>
    <w:rsid w:val="004A03C8"/>
    <w:rsid w:val="004A05B2"/>
    <w:rsid w:val="004A127E"/>
    <w:rsid w:val="004A13EF"/>
    <w:rsid w:val="004A14AF"/>
    <w:rsid w:val="004A275E"/>
    <w:rsid w:val="004A3282"/>
    <w:rsid w:val="004A5593"/>
    <w:rsid w:val="004A5AF1"/>
    <w:rsid w:val="004A6206"/>
    <w:rsid w:val="004A706C"/>
    <w:rsid w:val="004A73B1"/>
    <w:rsid w:val="004B015C"/>
    <w:rsid w:val="004B1173"/>
    <w:rsid w:val="004B1427"/>
    <w:rsid w:val="004B2331"/>
    <w:rsid w:val="004B34B6"/>
    <w:rsid w:val="004B36A4"/>
    <w:rsid w:val="004B4B24"/>
    <w:rsid w:val="004B513D"/>
    <w:rsid w:val="004B6361"/>
    <w:rsid w:val="004B63C3"/>
    <w:rsid w:val="004B7366"/>
    <w:rsid w:val="004B74AC"/>
    <w:rsid w:val="004B759C"/>
    <w:rsid w:val="004C05C9"/>
    <w:rsid w:val="004C1668"/>
    <w:rsid w:val="004C1CC8"/>
    <w:rsid w:val="004C1DF4"/>
    <w:rsid w:val="004C363D"/>
    <w:rsid w:val="004C3D97"/>
    <w:rsid w:val="004C412F"/>
    <w:rsid w:val="004C5790"/>
    <w:rsid w:val="004D121F"/>
    <w:rsid w:val="004D33F8"/>
    <w:rsid w:val="004D45EF"/>
    <w:rsid w:val="004D4BFB"/>
    <w:rsid w:val="004D4DEA"/>
    <w:rsid w:val="004D67EB"/>
    <w:rsid w:val="004D6BA0"/>
    <w:rsid w:val="004D6F2E"/>
    <w:rsid w:val="004D6FA4"/>
    <w:rsid w:val="004E0F89"/>
    <w:rsid w:val="004E1158"/>
    <w:rsid w:val="004E13E3"/>
    <w:rsid w:val="004E22FC"/>
    <w:rsid w:val="004E2F1B"/>
    <w:rsid w:val="004E3BB1"/>
    <w:rsid w:val="004E4017"/>
    <w:rsid w:val="004E401B"/>
    <w:rsid w:val="004E4546"/>
    <w:rsid w:val="004E52B5"/>
    <w:rsid w:val="004E590B"/>
    <w:rsid w:val="004E64E0"/>
    <w:rsid w:val="004E755E"/>
    <w:rsid w:val="004F0883"/>
    <w:rsid w:val="004F36EC"/>
    <w:rsid w:val="004F396A"/>
    <w:rsid w:val="004F468D"/>
    <w:rsid w:val="004F5762"/>
    <w:rsid w:val="004F625B"/>
    <w:rsid w:val="004F68F3"/>
    <w:rsid w:val="004F71DE"/>
    <w:rsid w:val="004F7501"/>
    <w:rsid w:val="004F7FCF"/>
    <w:rsid w:val="00501D33"/>
    <w:rsid w:val="00502C1E"/>
    <w:rsid w:val="00503827"/>
    <w:rsid w:val="00504134"/>
    <w:rsid w:val="005049C6"/>
    <w:rsid w:val="00506AF0"/>
    <w:rsid w:val="00507063"/>
    <w:rsid w:val="00507243"/>
    <w:rsid w:val="005106E1"/>
    <w:rsid w:val="0051083B"/>
    <w:rsid w:val="00511B74"/>
    <w:rsid w:val="0051308C"/>
    <w:rsid w:val="00513477"/>
    <w:rsid w:val="0051416B"/>
    <w:rsid w:val="00514E3B"/>
    <w:rsid w:val="00515590"/>
    <w:rsid w:val="00517138"/>
    <w:rsid w:val="005173DB"/>
    <w:rsid w:val="00517482"/>
    <w:rsid w:val="00517799"/>
    <w:rsid w:val="00522193"/>
    <w:rsid w:val="00522B8F"/>
    <w:rsid w:val="00522C65"/>
    <w:rsid w:val="00522ECC"/>
    <w:rsid w:val="00523215"/>
    <w:rsid w:val="005245EA"/>
    <w:rsid w:val="00524D7A"/>
    <w:rsid w:val="0052535E"/>
    <w:rsid w:val="00525934"/>
    <w:rsid w:val="005261DD"/>
    <w:rsid w:val="00526246"/>
    <w:rsid w:val="00526F66"/>
    <w:rsid w:val="0052737A"/>
    <w:rsid w:val="005319F0"/>
    <w:rsid w:val="00531AA7"/>
    <w:rsid w:val="00531D34"/>
    <w:rsid w:val="005325DE"/>
    <w:rsid w:val="005350FB"/>
    <w:rsid w:val="00535B9D"/>
    <w:rsid w:val="005363A9"/>
    <w:rsid w:val="00540778"/>
    <w:rsid w:val="00541052"/>
    <w:rsid w:val="00541C73"/>
    <w:rsid w:val="00541CB9"/>
    <w:rsid w:val="00541EAA"/>
    <w:rsid w:val="005422CE"/>
    <w:rsid w:val="00542956"/>
    <w:rsid w:val="00543701"/>
    <w:rsid w:val="00545130"/>
    <w:rsid w:val="00547763"/>
    <w:rsid w:val="00547F83"/>
    <w:rsid w:val="0055035C"/>
    <w:rsid w:val="005504BE"/>
    <w:rsid w:val="005506C3"/>
    <w:rsid w:val="00551845"/>
    <w:rsid w:val="00551CBC"/>
    <w:rsid w:val="005528A8"/>
    <w:rsid w:val="00554024"/>
    <w:rsid w:val="005546B4"/>
    <w:rsid w:val="00554E7F"/>
    <w:rsid w:val="00554F23"/>
    <w:rsid w:val="005558BB"/>
    <w:rsid w:val="0055665E"/>
    <w:rsid w:val="00556EF6"/>
    <w:rsid w:val="005570EB"/>
    <w:rsid w:val="0056165F"/>
    <w:rsid w:val="005616DC"/>
    <w:rsid w:val="00561AE9"/>
    <w:rsid w:val="00561FE1"/>
    <w:rsid w:val="00562336"/>
    <w:rsid w:val="005626B0"/>
    <w:rsid w:val="00563E35"/>
    <w:rsid w:val="00564A15"/>
    <w:rsid w:val="00565EB7"/>
    <w:rsid w:val="00566597"/>
    <w:rsid w:val="00567932"/>
    <w:rsid w:val="00570868"/>
    <w:rsid w:val="00570F20"/>
    <w:rsid w:val="005727E5"/>
    <w:rsid w:val="00572E72"/>
    <w:rsid w:val="00576EDA"/>
    <w:rsid w:val="00576F6F"/>
    <w:rsid w:val="005805A6"/>
    <w:rsid w:val="00580766"/>
    <w:rsid w:val="00580FBD"/>
    <w:rsid w:val="0058116E"/>
    <w:rsid w:val="005825F7"/>
    <w:rsid w:val="005827DA"/>
    <w:rsid w:val="00584B4D"/>
    <w:rsid w:val="00585518"/>
    <w:rsid w:val="00585D7B"/>
    <w:rsid w:val="005863A0"/>
    <w:rsid w:val="005865B0"/>
    <w:rsid w:val="005878EB"/>
    <w:rsid w:val="00591338"/>
    <w:rsid w:val="00591C2E"/>
    <w:rsid w:val="005973E5"/>
    <w:rsid w:val="005976EB"/>
    <w:rsid w:val="00597C96"/>
    <w:rsid w:val="005A0E12"/>
    <w:rsid w:val="005A14AC"/>
    <w:rsid w:val="005A26AF"/>
    <w:rsid w:val="005A2FF8"/>
    <w:rsid w:val="005A4F2B"/>
    <w:rsid w:val="005A5735"/>
    <w:rsid w:val="005B0311"/>
    <w:rsid w:val="005B164C"/>
    <w:rsid w:val="005B1720"/>
    <w:rsid w:val="005B240F"/>
    <w:rsid w:val="005B282B"/>
    <w:rsid w:val="005B417D"/>
    <w:rsid w:val="005B7B9D"/>
    <w:rsid w:val="005C00C9"/>
    <w:rsid w:val="005C1477"/>
    <w:rsid w:val="005C1B24"/>
    <w:rsid w:val="005C30B3"/>
    <w:rsid w:val="005C3517"/>
    <w:rsid w:val="005C3FA5"/>
    <w:rsid w:val="005C6712"/>
    <w:rsid w:val="005C73A8"/>
    <w:rsid w:val="005C7805"/>
    <w:rsid w:val="005D0344"/>
    <w:rsid w:val="005D0C36"/>
    <w:rsid w:val="005D20DC"/>
    <w:rsid w:val="005D295C"/>
    <w:rsid w:val="005D339B"/>
    <w:rsid w:val="005D3B69"/>
    <w:rsid w:val="005D3D17"/>
    <w:rsid w:val="005D471C"/>
    <w:rsid w:val="005D4FF7"/>
    <w:rsid w:val="005D55FB"/>
    <w:rsid w:val="005D5A07"/>
    <w:rsid w:val="005D73C0"/>
    <w:rsid w:val="005D74FB"/>
    <w:rsid w:val="005D785B"/>
    <w:rsid w:val="005E0BFF"/>
    <w:rsid w:val="005E130E"/>
    <w:rsid w:val="005E1C3E"/>
    <w:rsid w:val="005E1F08"/>
    <w:rsid w:val="005E31BE"/>
    <w:rsid w:val="005E3EC2"/>
    <w:rsid w:val="005E4257"/>
    <w:rsid w:val="005E4916"/>
    <w:rsid w:val="005E6566"/>
    <w:rsid w:val="005E767A"/>
    <w:rsid w:val="005E7F37"/>
    <w:rsid w:val="005F069E"/>
    <w:rsid w:val="005F0AB5"/>
    <w:rsid w:val="005F16A1"/>
    <w:rsid w:val="005F2016"/>
    <w:rsid w:val="005F34A7"/>
    <w:rsid w:val="005F406B"/>
    <w:rsid w:val="005F4232"/>
    <w:rsid w:val="005F5D68"/>
    <w:rsid w:val="005F5FD5"/>
    <w:rsid w:val="005F6068"/>
    <w:rsid w:val="005F6513"/>
    <w:rsid w:val="005F6CED"/>
    <w:rsid w:val="005F7081"/>
    <w:rsid w:val="005F7974"/>
    <w:rsid w:val="0060106A"/>
    <w:rsid w:val="00602099"/>
    <w:rsid w:val="006024FC"/>
    <w:rsid w:val="00602DC1"/>
    <w:rsid w:val="00602FA6"/>
    <w:rsid w:val="00604039"/>
    <w:rsid w:val="0060437C"/>
    <w:rsid w:val="00604544"/>
    <w:rsid w:val="00605E9E"/>
    <w:rsid w:val="006066CE"/>
    <w:rsid w:val="00607069"/>
    <w:rsid w:val="00607745"/>
    <w:rsid w:val="006100A0"/>
    <w:rsid w:val="006101DE"/>
    <w:rsid w:val="0061041F"/>
    <w:rsid w:val="00611E00"/>
    <w:rsid w:val="006121F8"/>
    <w:rsid w:val="0061231E"/>
    <w:rsid w:val="00615C72"/>
    <w:rsid w:val="006164A7"/>
    <w:rsid w:val="00616B53"/>
    <w:rsid w:val="006173E0"/>
    <w:rsid w:val="00620749"/>
    <w:rsid w:val="00622D2C"/>
    <w:rsid w:val="00622EA9"/>
    <w:rsid w:val="00623A9E"/>
    <w:rsid w:val="00624063"/>
    <w:rsid w:val="0062519E"/>
    <w:rsid w:val="006255B2"/>
    <w:rsid w:val="006262FA"/>
    <w:rsid w:val="00626A11"/>
    <w:rsid w:val="00626AC1"/>
    <w:rsid w:val="0062791E"/>
    <w:rsid w:val="00630221"/>
    <w:rsid w:val="00630C26"/>
    <w:rsid w:val="00631DA4"/>
    <w:rsid w:val="00632A80"/>
    <w:rsid w:val="00632B25"/>
    <w:rsid w:val="00632D9D"/>
    <w:rsid w:val="00632DB3"/>
    <w:rsid w:val="006338F1"/>
    <w:rsid w:val="00634E9C"/>
    <w:rsid w:val="006355CB"/>
    <w:rsid w:val="00636BC7"/>
    <w:rsid w:val="006373DE"/>
    <w:rsid w:val="00637BE3"/>
    <w:rsid w:val="006404AE"/>
    <w:rsid w:val="006412F5"/>
    <w:rsid w:val="00642665"/>
    <w:rsid w:val="0064301A"/>
    <w:rsid w:val="00644B70"/>
    <w:rsid w:val="00646698"/>
    <w:rsid w:val="00646721"/>
    <w:rsid w:val="00646E79"/>
    <w:rsid w:val="00646FBD"/>
    <w:rsid w:val="006470CC"/>
    <w:rsid w:val="0064731E"/>
    <w:rsid w:val="006474BD"/>
    <w:rsid w:val="0065098E"/>
    <w:rsid w:val="00652802"/>
    <w:rsid w:val="00653B9D"/>
    <w:rsid w:val="00654229"/>
    <w:rsid w:val="0065535F"/>
    <w:rsid w:val="006561F8"/>
    <w:rsid w:val="00656480"/>
    <w:rsid w:val="0065787D"/>
    <w:rsid w:val="00657E41"/>
    <w:rsid w:val="00661FAC"/>
    <w:rsid w:val="006626C1"/>
    <w:rsid w:val="00663AA2"/>
    <w:rsid w:val="00664486"/>
    <w:rsid w:val="006653A3"/>
    <w:rsid w:val="00665D9F"/>
    <w:rsid w:val="00666168"/>
    <w:rsid w:val="0066687F"/>
    <w:rsid w:val="00666BCD"/>
    <w:rsid w:val="00666D04"/>
    <w:rsid w:val="006672D0"/>
    <w:rsid w:val="00667FD1"/>
    <w:rsid w:val="00670212"/>
    <w:rsid w:val="00672BED"/>
    <w:rsid w:val="00673931"/>
    <w:rsid w:val="006773C0"/>
    <w:rsid w:val="006778D8"/>
    <w:rsid w:val="00677CF1"/>
    <w:rsid w:val="0068071E"/>
    <w:rsid w:val="006823DA"/>
    <w:rsid w:val="0068327E"/>
    <w:rsid w:val="00683B60"/>
    <w:rsid w:val="00687408"/>
    <w:rsid w:val="00687BAE"/>
    <w:rsid w:val="00687F04"/>
    <w:rsid w:val="00691519"/>
    <w:rsid w:val="00691F6C"/>
    <w:rsid w:val="0069201F"/>
    <w:rsid w:val="00693B4A"/>
    <w:rsid w:val="00694727"/>
    <w:rsid w:val="0069559F"/>
    <w:rsid w:val="00695697"/>
    <w:rsid w:val="00697231"/>
    <w:rsid w:val="006A14D4"/>
    <w:rsid w:val="006A186B"/>
    <w:rsid w:val="006A1FC9"/>
    <w:rsid w:val="006A27E1"/>
    <w:rsid w:val="006A2DC9"/>
    <w:rsid w:val="006A301F"/>
    <w:rsid w:val="006A3B81"/>
    <w:rsid w:val="006A3DED"/>
    <w:rsid w:val="006A4155"/>
    <w:rsid w:val="006A46C9"/>
    <w:rsid w:val="006A691B"/>
    <w:rsid w:val="006B1C23"/>
    <w:rsid w:val="006B22B6"/>
    <w:rsid w:val="006B3D9A"/>
    <w:rsid w:val="006B430B"/>
    <w:rsid w:val="006B76FB"/>
    <w:rsid w:val="006C1D7D"/>
    <w:rsid w:val="006C2807"/>
    <w:rsid w:val="006C3481"/>
    <w:rsid w:val="006C3B70"/>
    <w:rsid w:val="006C3BFC"/>
    <w:rsid w:val="006C3E70"/>
    <w:rsid w:val="006C3F04"/>
    <w:rsid w:val="006C43EC"/>
    <w:rsid w:val="006C64C3"/>
    <w:rsid w:val="006C6CD0"/>
    <w:rsid w:val="006C7CC2"/>
    <w:rsid w:val="006D1380"/>
    <w:rsid w:val="006D2D70"/>
    <w:rsid w:val="006D367B"/>
    <w:rsid w:val="006D3AF5"/>
    <w:rsid w:val="006D3F1A"/>
    <w:rsid w:val="006D6960"/>
    <w:rsid w:val="006D7184"/>
    <w:rsid w:val="006D7D52"/>
    <w:rsid w:val="006D7D9A"/>
    <w:rsid w:val="006E0465"/>
    <w:rsid w:val="006E0CB7"/>
    <w:rsid w:val="006E0E5B"/>
    <w:rsid w:val="006E1B32"/>
    <w:rsid w:val="006E26CA"/>
    <w:rsid w:val="006E28FE"/>
    <w:rsid w:val="006E5128"/>
    <w:rsid w:val="006E7025"/>
    <w:rsid w:val="006E7955"/>
    <w:rsid w:val="006F264F"/>
    <w:rsid w:val="006F3F18"/>
    <w:rsid w:val="006F3FDE"/>
    <w:rsid w:val="006F410F"/>
    <w:rsid w:val="006F420D"/>
    <w:rsid w:val="006F4BE8"/>
    <w:rsid w:val="006F5BDA"/>
    <w:rsid w:val="006F7CA4"/>
    <w:rsid w:val="007004A7"/>
    <w:rsid w:val="00700A89"/>
    <w:rsid w:val="00700BD1"/>
    <w:rsid w:val="0070166D"/>
    <w:rsid w:val="007018BF"/>
    <w:rsid w:val="00702061"/>
    <w:rsid w:val="00703F62"/>
    <w:rsid w:val="0070411A"/>
    <w:rsid w:val="0070417F"/>
    <w:rsid w:val="007042B3"/>
    <w:rsid w:val="00705989"/>
    <w:rsid w:val="00706BA1"/>
    <w:rsid w:val="00706F00"/>
    <w:rsid w:val="00713819"/>
    <w:rsid w:val="0071469C"/>
    <w:rsid w:val="00715814"/>
    <w:rsid w:val="00715F72"/>
    <w:rsid w:val="007173AD"/>
    <w:rsid w:val="0072019D"/>
    <w:rsid w:val="007206C7"/>
    <w:rsid w:val="0072160D"/>
    <w:rsid w:val="00721C2E"/>
    <w:rsid w:val="0072218E"/>
    <w:rsid w:val="0072234E"/>
    <w:rsid w:val="00723796"/>
    <w:rsid w:val="00723B15"/>
    <w:rsid w:val="00725003"/>
    <w:rsid w:val="0072553A"/>
    <w:rsid w:val="00725892"/>
    <w:rsid w:val="007265EF"/>
    <w:rsid w:val="00726F00"/>
    <w:rsid w:val="00726F14"/>
    <w:rsid w:val="007273F3"/>
    <w:rsid w:val="00727557"/>
    <w:rsid w:val="007301A5"/>
    <w:rsid w:val="00730E8C"/>
    <w:rsid w:val="0073233A"/>
    <w:rsid w:val="0073265C"/>
    <w:rsid w:val="00732EC7"/>
    <w:rsid w:val="00735B5D"/>
    <w:rsid w:val="00735FC3"/>
    <w:rsid w:val="0073609A"/>
    <w:rsid w:val="007408A1"/>
    <w:rsid w:val="00741673"/>
    <w:rsid w:val="00743C5D"/>
    <w:rsid w:val="00744065"/>
    <w:rsid w:val="00744384"/>
    <w:rsid w:val="00745360"/>
    <w:rsid w:val="00745A21"/>
    <w:rsid w:val="00745B94"/>
    <w:rsid w:val="00747701"/>
    <w:rsid w:val="007507AE"/>
    <w:rsid w:val="007507CA"/>
    <w:rsid w:val="00750A66"/>
    <w:rsid w:val="00750CC3"/>
    <w:rsid w:val="00752883"/>
    <w:rsid w:val="00752976"/>
    <w:rsid w:val="00752B63"/>
    <w:rsid w:val="0075376E"/>
    <w:rsid w:val="00753AF2"/>
    <w:rsid w:val="0075403A"/>
    <w:rsid w:val="0075571F"/>
    <w:rsid w:val="007571AD"/>
    <w:rsid w:val="007622F8"/>
    <w:rsid w:val="007624E3"/>
    <w:rsid w:val="00763A05"/>
    <w:rsid w:val="007644AC"/>
    <w:rsid w:val="00765A29"/>
    <w:rsid w:val="00766F38"/>
    <w:rsid w:val="007672CA"/>
    <w:rsid w:val="00771B56"/>
    <w:rsid w:val="00771D9B"/>
    <w:rsid w:val="00771DA7"/>
    <w:rsid w:val="00771FEA"/>
    <w:rsid w:val="00772344"/>
    <w:rsid w:val="0077510F"/>
    <w:rsid w:val="00775123"/>
    <w:rsid w:val="00775299"/>
    <w:rsid w:val="007755B0"/>
    <w:rsid w:val="007774C3"/>
    <w:rsid w:val="0077773E"/>
    <w:rsid w:val="00781032"/>
    <w:rsid w:val="0078284D"/>
    <w:rsid w:val="0078306B"/>
    <w:rsid w:val="00783F93"/>
    <w:rsid w:val="0078587E"/>
    <w:rsid w:val="00786D27"/>
    <w:rsid w:val="00787099"/>
    <w:rsid w:val="007875E2"/>
    <w:rsid w:val="00787988"/>
    <w:rsid w:val="0079132A"/>
    <w:rsid w:val="0079194A"/>
    <w:rsid w:val="00791D16"/>
    <w:rsid w:val="007926D6"/>
    <w:rsid w:val="00794475"/>
    <w:rsid w:val="00794C74"/>
    <w:rsid w:val="00795934"/>
    <w:rsid w:val="00796202"/>
    <w:rsid w:val="00796407"/>
    <w:rsid w:val="007979F8"/>
    <w:rsid w:val="007A002B"/>
    <w:rsid w:val="007A0D17"/>
    <w:rsid w:val="007A0EE3"/>
    <w:rsid w:val="007A1B53"/>
    <w:rsid w:val="007A1BD1"/>
    <w:rsid w:val="007A1FFE"/>
    <w:rsid w:val="007A21B3"/>
    <w:rsid w:val="007A2268"/>
    <w:rsid w:val="007A2B12"/>
    <w:rsid w:val="007A3820"/>
    <w:rsid w:val="007A3A99"/>
    <w:rsid w:val="007A5D20"/>
    <w:rsid w:val="007A67F8"/>
    <w:rsid w:val="007B0630"/>
    <w:rsid w:val="007B0ECD"/>
    <w:rsid w:val="007B489F"/>
    <w:rsid w:val="007B4D50"/>
    <w:rsid w:val="007B6062"/>
    <w:rsid w:val="007B6BE0"/>
    <w:rsid w:val="007B6D9E"/>
    <w:rsid w:val="007B717B"/>
    <w:rsid w:val="007B74D3"/>
    <w:rsid w:val="007B7588"/>
    <w:rsid w:val="007C030A"/>
    <w:rsid w:val="007C12D6"/>
    <w:rsid w:val="007C2796"/>
    <w:rsid w:val="007C27EF"/>
    <w:rsid w:val="007C3CA1"/>
    <w:rsid w:val="007C4C6D"/>
    <w:rsid w:val="007C5459"/>
    <w:rsid w:val="007C5822"/>
    <w:rsid w:val="007C5E4E"/>
    <w:rsid w:val="007C5F80"/>
    <w:rsid w:val="007C601F"/>
    <w:rsid w:val="007C6AB9"/>
    <w:rsid w:val="007D1602"/>
    <w:rsid w:val="007D1650"/>
    <w:rsid w:val="007D17D6"/>
    <w:rsid w:val="007D1FF3"/>
    <w:rsid w:val="007D21A4"/>
    <w:rsid w:val="007D2953"/>
    <w:rsid w:val="007D2E6D"/>
    <w:rsid w:val="007D3936"/>
    <w:rsid w:val="007D39D0"/>
    <w:rsid w:val="007D3E50"/>
    <w:rsid w:val="007D4A4A"/>
    <w:rsid w:val="007D691F"/>
    <w:rsid w:val="007D75B4"/>
    <w:rsid w:val="007D7A19"/>
    <w:rsid w:val="007E0B9B"/>
    <w:rsid w:val="007E0D37"/>
    <w:rsid w:val="007E15D3"/>
    <w:rsid w:val="007E2F44"/>
    <w:rsid w:val="007E3D18"/>
    <w:rsid w:val="007E4548"/>
    <w:rsid w:val="007E45B8"/>
    <w:rsid w:val="007E68A3"/>
    <w:rsid w:val="007E6FAB"/>
    <w:rsid w:val="007E716D"/>
    <w:rsid w:val="007F1CCB"/>
    <w:rsid w:val="007F32E1"/>
    <w:rsid w:val="007F3D52"/>
    <w:rsid w:val="007F5AC8"/>
    <w:rsid w:val="007F5ED9"/>
    <w:rsid w:val="007F73CA"/>
    <w:rsid w:val="007F7F50"/>
    <w:rsid w:val="00800065"/>
    <w:rsid w:val="00800720"/>
    <w:rsid w:val="00801CD5"/>
    <w:rsid w:val="00801EBE"/>
    <w:rsid w:val="00801EF5"/>
    <w:rsid w:val="00803680"/>
    <w:rsid w:val="00803A70"/>
    <w:rsid w:val="00803D08"/>
    <w:rsid w:val="00804E38"/>
    <w:rsid w:val="00807064"/>
    <w:rsid w:val="00807939"/>
    <w:rsid w:val="0080795E"/>
    <w:rsid w:val="00810123"/>
    <w:rsid w:val="008102B8"/>
    <w:rsid w:val="00810C96"/>
    <w:rsid w:val="00811340"/>
    <w:rsid w:val="00811501"/>
    <w:rsid w:val="0081244E"/>
    <w:rsid w:val="00814171"/>
    <w:rsid w:val="00814769"/>
    <w:rsid w:val="008147F1"/>
    <w:rsid w:val="00814852"/>
    <w:rsid w:val="00814B13"/>
    <w:rsid w:val="00815CDF"/>
    <w:rsid w:val="00815D87"/>
    <w:rsid w:val="008209D8"/>
    <w:rsid w:val="0082148A"/>
    <w:rsid w:val="00822781"/>
    <w:rsid w:val="0082285A"/>
    <w:rsid w:val="008230B0"/>
    <w:rsid w:val="008240D7"/>
    <w:rsid w:val="00825399"/>
    <w:rsid w:val="008265E6"/>
    <w:rsid w:val="0082667B"/>
    <w:rsid w:val="008279E7"/>
    <w:rsid w:val="008302AA"/>
    <w:rsid w:val="008317B5"/>
    <w:rsid w:val="00831FBC"/>
    <w:rsid w:val="00833337"/>
    <w:rsid w:val="0083390E"/>
    <w:rsid w:val="008344F6"/>
    <w:rsid w:val="00834657"/>
    <w:rsid w:val="00835915"/>
    <w:rsid w:val="0083636A"/>
    <w:rsid w:val="008364D8"/>
    <w:rsid w:val="008371F1"/>
    <w:rsid w:val="00837928"/>
    <w:rsid w:val="0084017F"/>
    <w:rsid w:val="008406D6"/>
    <w:rsid w:val="008410FB"/>
    <w:rsid w:val="0084244D"/>
    <w:rsid w:val="00844B1A"/>
    <w:rsid w:val="00844B2C"/>
    <w:rsid w:val="00844C29"/>
    <w:rsid w:val="00845105"/>
    <w:rsid w:val="00845D25"/>
    <w:rsid w:val="00846D48"/>
    <w:rsid w:val="008470FA"/>
    <w:rsid w:val="00847280"/>
    <w:rsid w:val="00847FE8"/>
    <w:rsid w:val="008501A6"/>
    <w:rsid w:val="00850C01"/>
    <w:rsid w:val="00851C75"/>
    <w:rsid w:val="008534CD"/>
    <w:rsid w:val="00853565"/>
    <w:rsid w:val="00854222"/>
    <w:rsid w:val="008553F7"/>
    <w:rsid w:val="008557E5"/>
    <w:rsid w:val="00855C26"/>
    <w:rsid w:val="00856114"/>
    <w:rsid w:val="0086003E"/>
    <w:rsid w:val="0086066D"/>
    <w:rsid w:val="00862226"/>
    <w:rsid w:val="00862E7F"/>
    <w:rsid w:val="00863443"/>
    <w:rsid w:val="00863C76"/>
    <w:rsid w:val="00864294"/>
    <w:rsid w:val="00866C6B"/>
    <w:rsid w:val="008676D1"/>
    <w:rsid w:val="00870D79"/>
    <w:rsid w:val="008712B8"/>
    <w:rsid w:val="008715F3"/>
    <w:rsid w:val="00871B1C"/>
    <w:rsid w:val="0087256D"/>
    <w:rsid w:val="00876939"/>
    <w:rsid w:val="008778AF"/>
    <w:rsid w:val="00880158"/>
    <w:rsid w:val="008804CC"/>
    <w:rsid w:val="00880821"/>
    <w:rsid w:val="0088126E"/>
    <w:rsid w:val="008812C0"/>
    <w:rsid w:val="00882115"/>
    <w:rsid w:val="00883D08"/>
    <w:rsid w:val="0088424A"/>
    <w:rsid w:val="00884819"/>
    <w:rsid w:val="00884D6E"/>
    <w:rsid w:val="00885BDE"/>
    <w:rsid w:val="0088651F"/>
    <w:rsid w:val="0088772A"/>
    <w:rsid w:val="00890D55"/>
    <w:rsid w:val="00891DC7"/>
    <w:rsid w:val="008925BC"/>
    <w:rsid w:val="008934E4"/>
    <w:rsid w:val="008938C9"/>
    <w:rsid w:val="00895B05"/>
    <w:rsid w:val="008964B6"/>
    <w:rsid w:val="008966CE"/>
    <w:rsid w:val="008A00E7"/>
    <w:rsid w:val="008A17C7"/>
    <w:rsid w:val="008A19BB"/>
    <w:rsid w:val="008A5BC3"/>
    <w:rsid w:val="008A6D33"/>
    <w:rsid w:val="008A7463"/>
    <w:rsid w:val="008A753A"/>
    <w:rsid w:val="008B0128"/>
    <w:rsid w:val="008B17CC"/>
    <w:rsid w:val="008B35E0"/>
    <w:rsid w:val="008B399D"/>
    <w:rsid w:val="008B3E40"/>
    <w:rsid w:val="008B458B"/>
    <w:rsid w:val="008B5187"/>
    <w:rsid w:val="008B5AF6"/>
    <w:rsid w:val="008B6A57"/>
    <w:rsid w:val="008B7E31"/>
    <w:rsid w:val="008B7E52"/>
    <w:rsid w:val="008C12F2"/>
    <w:rsid w:val="008C3B00"/>
    <w:rsid w:val="008C3F2D"/>
    <w:rsid w:val="008C4AB0"/>
    <w:rsid w:val="008C4E09"/>
    <w:rsid w:val="008C78EA"/>
    <w:rsid w:val="008D01D2"/>
    <w:rsid w:val="008D1138"/>
    <w:rsid w:val="008D237E"/>
    <w:rsid w:val="008D25C5"/>
    <w:rsid w:val="008D2C93"/>
    <w:rsid w:val="008D2CF6"/>
    <w:rsid w:val="008D2DFD"/>
    <w:rsid w:val="008D4432"/>
    <w:rsid w:val="008D4694"/>
    <w:rsid w:val="008D7708"/>
    <w:rsid w:val="008D7FA7"/>
    <w:rsid w:val="008E0E20"/>
    <w:rsid w:val="008E136C"/>
    <w:rsid w:val="008E207A"/>
    <w:rsid w:val="008E3E7C"/>
    <w:rsid w:val="008E4531"/>
    <w:rsid w:val="008E462B"/>
    <w:rsid w:val="008E51DD"/>
    <w:rsid w:val="008E6191"/>
    <w:rsid w:val="008E697F"/>
    <w:rsid w:val="008E7307"/>
    <w:rsid w:val="008E7AC4"/>
    <w:rsid w:val="008E7D50"/>
    <w:rsid w:val="008F006F"/>
    <w:rsid w:val="008F078C"/>
    <w:rsid w:val="008F0B87"/>
    <w:rsid w:val="008F23F2"/>
    <w:rsid w:val="008F248C"/>
    <w:rsid w:val="008F37CB"/>
    <w:rsid w:val="008F37E8"/>
    <w:rsid w:val="008F3D8F"/>
    <w:rsid w:val="008F6B49"/>
    <w:rsid w:val="00900092"/>
    <w:rsid w:val="009022FC"/>
    <w:rsid w:val="009024C0"/>
    <w:rsid w:val="00902A0B"/>
    <w:rsid w:val="009036C2"/>
    <w:rsid w:val="009042FB"/>
    <w:rsid w:val="009059C9"/>
    <w:rsid w:val="00905A1F"/>
    <w:rsid w:val="0090648C"/>
    <w:rsid w:val="009072FE"/>
    <w:rsid w:val="00907C5D"/>
    <w:rsid w:val="00907DF6"/>
    <w:rsid w:val="0091096F"/>
    <w:rsid w:val="0091159F"/>
    <w:rsid w:val="00911CF2"/>
    <w:rsid w:val="00911DAB"/>
    <w:rsid w:val="00912217"/>
    <w:rsid w:val="00913141"/>
    <w:rsid w:val="00913B58"/>
    <w:rsid w:val="00914637"/>
    <w:rsid w:val="0091511E"/>
    <w:rsid w:val="00915837"/>
    <w:rsid w:val="00916DCC"/>
    <w:rsid w:val="00917E01"/>
    <w:rsid w:val="00917E70"/>
    <w:rsid w:val="00922CB3"/>
    <w:rsid w:val="00923235"/>
    <w:rsid w:val="00924141"/>
    <w:rsid w:val="00924774"/>
    <w:rsid w:val="00926CE6"/>
    <w:rsid w:val="0092795A"/>
    <w:rsid w:val="009304D5"/>
    <w:rsid w:val="0093218B"/>
    <w:rsid w:val="00932CE0"/>
    <w:rsid w:val="00933031"/>
    <w:rsid w:val="009333C9"/>
    <w:rsid w:val="009337FD"/>
    <w:rsid w:val="00933A31"/>
    <w:rsid w:val="00933B61"/>
    <w:rsid w:val="00934807"/>
    <w:rsid w:val="00935790"/>
    <w:rsid w:val="00941172"/>
    <w:rsid w:val="009428BD"/>
    <w:rsid w:val="00942EF1"/>
    <w:rsid w:val="00943FE7"/>
    <w:rsid w:val="00945F95"/>
    <w:rsid w:val="00946199"/>
    <w:rsid w:val="00946FA9"/>
    <w:rsid w:val="009506F1"/>
    <w:rsid w:val="0095155C"/>
    <w:rsid w:val="00952D0C"/>
    <w:rsid w:val="009536F6"/>
    <w:rsid w:val="009542BD"/>
    <w:rsid w:val="00955769"/>
    <w:rsid w:val="00955D5F"/>
    <w:rsid w:val="00955E84"/>
    <w:rsid w:val="00957D6C"/>
    <w:rsid w:val="009605FD"/>
    <w:rsid w:val="00960620"/>
    <w:rsid w:val="0096155B"/>
    <w:rsid w:val="00961F94"/>
    <w:rsid w:val="0096218E"/>
    <w:rsid w:val="0096251F"/>
    <w:rsid w:val="00962DC0"/>
    <w:rsid w:val="00964E12"/>
    <w:rsid w:val="00965968"/>
    <w:rsid w:val="009673CB"/>
    <w:rsid w:val="00971365"/>
    <w:rsid w:val="00972853"/>
    <w:rsid w:val="00973526"/>
    <w:rsid w:val="00973A0C"/>
    <w:rsid w:val="00973CFD"/>
    <w:rsid w:val="00974242"/>
    <w:rsid w:val="00975255"/>
    <w:rsid w:val="00977B0B"/>
    <w:rsid w:val="00980ACF"/>
    <w:rsid w:val="009810D5"/>
    <w:rsid w:val="00981341"/>
    <w:rsid w:val="0098172D"/>
    <w:rsid w:val="00981A6D"/>
    <w:rsid w:val="00982266"/>
    <w:rsid w:val="0098239A"/>
    <w:rsid w:val="0098305F"/>
    <w:rsid w:val="00983693"/>
    <w:rsid w:val="009845D2"/>
    <w:rsid w:val="009852E0"/>
    <w:rsid w:val="00986982"/>
    <w:rsid w:val="00990872"/>
    <w:rsid w:val="00991614"/>
    <w:rsid w:val="00993CC8"/>
    <w:rsid w:val="009944E7"/>
    <w:rsid w:val="009951DF"/>
    <w:rsid w:val="00995B19"/>
    <w:rsid w:val="00995CC1"/>
    <w:rsid w:val="00996791"/>
    <w:rsid w:val="00996B92"/>
    <w:rsid w:val="00996BBD"/>
    <w:rsid w:val="00997766"/>
    <w:rsid w:val="0099797E"/>
    <w:rsid w:val="009A198A"/>
    <w:rsid w:val="009A394E"/>
    <w:rsid w:val="009A61E3"/>
    <w:rsid w:val="009A6893"/>
    <w:rsid w:val="009A7944"/>
    <w:rsid w:val="009A7DEE"/>
    <w:rsid w:val="009A7F37"/>
    <w:rsid w:val="009B122A"/>
    <w:rsid w:val="009B1849"/>
    <w:rsid w:val="009B25A7"/>
    <w:rsid w:val="009B42B6"/>
    <w:rsid w:val="009B47B0"/>
    <w:rsid w:val="009B5F9D"/>
    <w:rsid w:val="009B6DA4"/>
    <w:rsid w:val="009B6FE7"/>
    <w:rsid w:val="009B7FCC"/>
    <w:rsid w:val="009C2E6B"/>
    <w:rsid w:val="009C3710"/>
    <w:rsid w:val="009C45F2"/>
    <w:rsid w:val="009C4F52"/>
    <w:rsid w:val="009C58EB"/>
    <w:rsid w:val="009C59E6"/>
    <w:rsid w:val="009C6233"/>
    <w:rsid w:val="009C77BB"/>
    <w:rsid w:val="009D0B0D"/>
    <w:rsid w:val="009D1D33"/>
    <w:rsid w:val="009D22E5"/>
    <w:rsid w:val="009D38FF"/>
    <w:rsid w:val="009D53DD"/>
    <w:rsid w:val="009D5549"/>
    <w:rsid w:val="009D59D6"/>
    <w:rsid w:val="009D5D2D"/>
    <w:rsid w:val="009D7590"/>
    <w:rsid w:val="009D763B"/>
    <w:rsid w:val="009E0486"/>
    <w:rsid w:val="009E1364"/>
    <w:rsid w:val="009E4504"/>
    <w:rsid w:val="009E4777"/>
    <w:rsid w:val="009E5416"/>
    <w:rsid w:val="009E5C59"/>
    <w:rsid w:val="009E6AEB"/>
    <w:rsid w:val="009E70EA"/>
    <w:rsid w:val="009E715B"/>
    <w:rsid w:val="009E74F3"/>
    <w:rsid w:val="009F04DB"/>
    <w:rsid w:val="009F0C02"/>
    <w:rsid w:val="009F1D6B"/>
    <w:rsid w:val="009F2426"/>
    <w:rsid w:val="009F26A1"/>
    <w:rsid w:val="009F405C"/>
    <w:rsid w:val="009F5660"/>
    <w:rsid w:val="009F63CF"/>
    <w:rsid w:val="009F769B"/>
    <w:rsid w:val="00A01623"/>
    <w:rsid w:val="00A028A8"/>
    <w:rsid w:val="00A04774"/>
    <w:rsid w:val="00A04DC5"/>
    <w:rsid w:val="00A06F6F"/>
    <w:rsid w:val="00A077C5"/>
    <w:rsid w:val="00A078E4"/>
    <w:rsid w:val="00A07D25"/>
    <w:rsid w:val="00A10439"/>
    <w:rsid w:val="00A13FE4"/>
    <w:rsid w:val="00A14160"/>
    <w:rsid w:val="00A141BA"/>
    <w:rsid w:val="00A142AB"/>
    <w:rsid w:val="00A14305"/>
    <w:rsid w:val="00A1524B"/>
    <w:rsid w:val="00A15DD1"/>
    <w:rsid w:val="00A16081"/>
    <w:rsid w:val="00A1688E"/>
    <w:rsid w:val="00A17589"/>
    <w:rsid w:val="00A17E9D"/>
    <w:rsid w:val="00A20A50"/>
    <w:rsid w:val="00A20D0A"/>
    <w:rsid w:val="00A21486"/>
    <w:rsid w:val="00A22765"/>
    <w:rsid w:val="00A22F6C"/>
    <w:rsid w:val="00A25DBE"/>
    <w:rsid w:val="00A26F03"/>
    <w:rsid w:val="00A270FB"/>
    <w:rsid w:val="00A30204"/>
    <w:rsid w:val="00A30A7B"/>
    <w:rsid w:val="00A30BFF"/>
    <w:rsid w:val="00A32662"/>
    <w:rsid w:val="00A326CB"/>
    <w:rsid w:val="00A328FA"/>
    <w:rsid w:val="00A330AF"/>
    <w:rsid w:val="00A334CA"/>
    <w:rsid w:val="00A344C5"/>
    <w:rsid w:val="00A35CDB"/>
    <w:rsid w:val="00A36EC8"/>
    <w:rsid w:val="00A36FF2"/>
    <w:rsid w:val="00A378A1"/>
    <w:rsid w:val="00A37B7B"/>
    <w:rsid w:val="00A40032"/>
    <w:rsid w:val="00A40E59"/>
    <w:rsid w:val="00A41E60"/>
    <w:rsid w:val="00A425B5"/>
    <w:rsid w:val="00A44328"/>
    <w:rsid w:val="00A4436D"/>
    <w:rsid w:val="00A44D96"/>
    <w:rsid w:val="00A45216"/>
    <w:rsid w:val="00A45274"/>
    <w:rsid w:val="00A47187"/>
    <w:rsid w:val="00A479A2"/>
    <w:rsid w:val="00A500E7"/>
    <w:rsid w:val="00A50BCA"/>
    <w:rsid w:val="00A50C38"/>
    <w:rsid w:val="00A51898"/>
    <w:rsid w:val="00A5224F"/>
    <w:rsid w:val="00A5232D"/>
    <w:rsid w:val="00A5418B"/>
    <w:rsid w:val="00A54E09"/>
    <w:rsid w:val="00A54E5A"/>
    <w:rsid w:val="00A55522"/>
    <w:rsid w:val="00A55BCE"/>
    <w:rsid w:val="00A57328"/>
    <w:rsid w:val="00A61113"/>
    <w:rsid w:val="00A6204C"/>
    <w:rsid w:val="00A6364C"/>
    <w:rsid w:val="00A63D99"/>
    <w:rsid w:val="00A63E31"/>
    <w:rsid w:val="00A649ED"/>
    <w:rsid w:val="00A64E94"/>
    <w:rsid w:val="00A669C8"/>
    <w:rsid w:val="00A672CE"/>
    <w:rsid w:val="00A706F5"/>
    <w:rsid w:val="00A70DA3"/>
    <w:rsid w:val="00A71B8D"/>
    <w:rsid w:val="00A72C84"/>
    <w:rsid w:val="00A751BF"/>
    <w:rsid w:val="00A75AC4"/>
    <w:rsid w:val="00A75F3E"/>
    <w:rsid w:val="00A763F6"/>
    <w:rsid w:val="00A769D8"/>
    <w:rsid w:val="00A770DA"/>
    <w:rsid w:val="00A7783C"/>
    <w:rsid w:val="00A80813"/>
    <w:rsid w:val="00A8110C"/>
    <w:rsid w:val="00A81290"/>
    <w:rsid w:val="00A82238"/>
    <w:rsid w:val="00A82596"/>
    <w:rsid w:val="00A82B09"/>
    <w:rsid w:val="00A82C2B"/>
    <w:rsid w:val="00A838DD"/>
    <w:rsid w:val="00A83965"/>
    <w:rsid w:val="00A83E30"/>
    <w:rsid w:val="00A84FC9"/>
    <w:rsid w:val="00A851AE"/>
    <w:rsid w:val="00A8535A"/>
    <w:rsid w:val="00A85B0F"/>
    <w:rsid w:val="00A85E13"/>
    <w:rsid w:val="00A865AB"/>
    <w:rsid w:val="00A86EAA"/>
    <w:rsid w:val="00A875DE"/>
    <w:rsid w:val="00A900CD"/>
    <w:rsid w:val="00A9012A"/>
    <w:rsid w:val="00A90152"/>
    <w:rsid w:val="00A90FD5"/>
    <w:rsid w:val="00A91196"/>
    <w:rsid w:val="00A9256A"/>
    <w:rsid w:val="00A92768"/>
    <w:rsid w:val="00A92BB4"/>
    <w:rsid w:val="00A93C1E"/>
    <w:rsid w:val="00A93E0D"/>
    <w:rsid w:val="00A9413A"/>
    <w:rsid w:val="00A96C0C"/>
    <w:rsid w:val="00A975A9"/>
    <w:rsid w:val="00A97A83"/>
    <w:rsid w:val="00AA028C"/>
    <w:rsid w:val="00AA0A6B"/>
    <w:rsid w:val="00AA262C"/>
    <w:rsid w:val="00AA3CC5"/>
    <w:rsid w:val="00AA40A3"/>
    <w:rsid w:val="00AA5869"/>
    <w:rsid w:val="00AA5F3F"/>
    <w:rsid w:val="00AA6B95"/>
    <w:rsid w:val="00AA7F90"/>
    <w:rsid w:val="00AB0749"/>
    <w:rsid w:val="00AB0C45"/>
    <w:rsid w:val="00AB1817"/>
    <w:rsid w:val="00AB2A90"/>
    <w:rsid w:val="00AB6AED"/>
    <w:rsid w:val="00AB759A"/>
    <w:rsid w:val="00AC09EE"/>
    <w:rsid w:val="00AC0AAD"/>
    <w:rsid w:val="00AC0EA6"/>
    <w:rsid w:val="00AC1CF7"/>
    <w:rsid w:val="00AC2AF3"/>
    <w:rsid w:val="00AC2EB1"/>
    <w:rsid w:val="00AC4314"/>
    <w:rsid w:val="00AC4852"/>
    <w:rsid w:val="00AC4AA9"/>
    <w:rsid w:val="00AC60FE"/>
    <w:rsid w:val="00AC65CE"/>
    <w:rsid w:val="00AD0D66"/>
    <w:rsid w:val="00AD17CA"/>
    <w:rsid w:val="00AD33F4"/>
    <w:rsid w:val="00AD35D6"/>
    <w:rsid w:val="00AD5F91"/>
    <w:rsid w:val="00AD5FC0"/>
    <w:rsid w:val="00AD5FF9"/>
    <w:rsid w:val="00AD64BE"/>
    <w:rsid w:val="00AD68A5"/>
    <w:rsid w:val="00AD694D"/>
    <w:rsid w:val="00AD7059"/>
    <w:rsid w:val="00AD7B85"/>
    <w:rsid w:val="00AD7E89"/>
    <w:rsid w:val="00AE001E"/>
    <w:rsid w:val="00AE0B16"/>
    <w:rsid w:val="00AE1519"/>
    <w:rsid w:val="00AE1DB2"/>
    <w:rsid w:val="00AE25B8"/>
    <w:rsid w:val="00AE2E93"/>
    <w:rsid w:val="00AE3CAA"/>
    <w:rsid w:val="00AE3D43"/>
    <w:rsid w:val="00AE3E90"/>
    <w:rsid w:val="00AE4098"/>
    <w:rsid w:val="00AE5030"/>
    <w:rsid w:val="00AE5C35"/>
    <w:rsid w:val="00AE5C3E"/>
    <w:rsid w:val="00AE60C2"/>
    <w:rsid w:val="00AE6814"/>
    <w:rsid w:val="00AE6F62"/>
    <w:rsid w:val="00AF0A75"/>
    <w:rsid w:val="00AF1701"/>
    <w:rsid w:val="00AF170C"/>
    <w:rsid w:val="00AF2456"/>
    <w:rsid w:val="00AF2C87"/>
    <w:rsid w:val="00AF3A71"/>
    <w:rsid w:val="00AF4AA0"/>
    <w:rsid w:val="00AF4B6B"/>
    <w:rsid w:val="00AF5DED"/>
    <w:rsid w:val="00B03315"/>
    <w:rsid w:val="00B04B53"/>
    <w:rsid w:val="00B07B16"/>
    <w:rsid w:val="00B11402"/>
    <w:rsid w:val="00B12851"/>
    <w:rsid w:val="00B1303B"/>
    <w:rsid w:val="00B1378F"/>
    <w:rsid w:val="00B1496B"/>
    <w:rsid w:val="00B14C5C"/>
    <w:rsid w:val="00B14E32"/>
    <w:rsid w:val="00B14F7D"/>
    <w:rsid w:val="00B15523"/>
    <w:rsid w:val="00B1560A"/>
    <w:rsid w:val="00B17BC6"/>
    <w:rsid w:val="00B20649"/>
    <w:rsid w:val="00B20942"/>
    <w:rsid w:val="00B21F67"/>
    <w:rsid w:val="00B22104"/>
    <w:rsid w:val="00B22D0F"/>
    <w:rsid w:val="00B2376A"/>
    <w:rsid w:val="00B241D6"/>
    <w:rsid w:val="00B25898"/>
    <w:rsid w:val="00B266CE"/>
    <w:rsid w:val="00B270E8"/>
    <w:rsid w:val="00B30629"/>
    <w:rsid w:val="00B31417"/>
    <w:rsid w:val="00B315F7"/>
    <w:rsid w:val="00B32EF4"/>
    <w:rsid w:val="00B33EB4"/>
    <w:rsid w:val="00B34EDF"/>
    <w:rsid w:val="00B353BA"/>
    <w:rsid w:val="00B35C73"/>
    <w:rsid w:val="00B365E9"/>
    <w:rsid w:val="00B368BF"/>
    <w:rsid w:val="00B36B8D"/>
    <w:rsid w:val="00B37014"/>
    <w:rsid w:val="00B37413"/>
    <w:rsid w:val="00B37C28"/>
    <w:rsid w:val="00B4006F"/>
    <w:rsid w:val="00B40967"/>
    <w:rsid w:val="00B41755"/>
    <w:rsid w:val="00B4213E"/>
    <w:rsid w:val="00B42E84"/>
    <w:rsid w:val="00B44832"/>
    <w:rsid w:val="00B44944"/>
    <w:rsid w:val="00B44A19"/>
    <w:rsid w:val="00B50676"/>
    <w:rsid w:val="00B50CE1"/>
    <w:rsid w:val="00B54D65"/>
    <w:rsid w:val="00B5656C"/>
    <w:rsid w:val="00B57097"/>
    <w:rsid w:val="00B57F26"/>
    <w:rsid w:val="00B60828"/>
    <w:rsid w:val="00B60885"/>
    <w:rsid w:val="00B6255C"/>
    <w:rsid w:val="00B6319A"/>
    <w:rsid w:val="00B632C2"/>
    <w:rsid w:val="00B63ADB"/>
    <w:rsid w:val="00B65C47"/>
    <w:rsid w:val="00B66EFB"/>
    <w:rsid w:val="00B671E2"/>
    <w:rsid w:val="00B67902"/>
    <w:rsid w:val="00B70B37"/>
    <w:rsid w:val="00B70EB2"/>
    <w:rsid w:val="00B7183B"/>
    <w:rsid w:val="00B71E9E"/>
    <w:rsid w:val="00B721BA"/>
    <w:rsid w:val="00B72D06"/>
    <w:rsid w:val="00B73ACF"/>
    <w:rsid w:val="00B744A7"/>
    <w:rsid w:val="00B74BCC"/>
    <w:rsid w:val="00B75422"/>
    <w:rsid w:val="00B761C3"/>
    <w:rsid w:val="00B7690F"/>
    <w:rsid w:val="00B76BBE"/>
    <w:rsid w:val="00B771BE"/>
    <w:rsid w:val="00B77F44"/>
    <w:rsid w:val="00B8065E"/>
    <w:rsid w:val="00B806C6"/>
    <w:rsid w:val="00B80948"/>
    <w:rsid w:val="00B80C06"/>
    <w:rsid w:val="00B81D22"/>
    <w:rsid w:val="00B82BA9"/>
    <w:rsid w:val="00B8328E"/>
    <w:rsid w:val="00B83667"/>
    <w:rsid w:val="00B83B2E"/>
    <w:rsid w:val="00B83D14"/>
    <w:rsid w:val="00B850B0"/>
    <w:rsid w:val="00B86A0B"/>
    <w:rsid w:val="00B86A2C"/>
    <w:rsid w:val="00B90AFC"/>
    <w:rsid w:val="00B91B8E"/>
    <w:rsid w:val="00B92A2C"/>
    <w:rsid w:val="00B93BF6"/>
    <w:rsid w:val="00B95838"/>
    <w:rsid w:val="00B96E51"/>
    <w:rsid w:val="00B973BE"/>
    <w:rsid w:val="00BA0EAB"/>
    <w:rsid w:val="00BA1B1C"/>
    <w:rsid w:val="00BA22A8"/>
    <w:rsid w:val="00BA2548"/>
    <w:rsid w:val="00BA3C31"/>
    <w:rsid w:val="00BA671C"/>
    <w:rsid w:val="00BB0648"/>
    <w:rsid w:val="00BB2010"/>
    <w:rsid w:val="00BB2864"/>
    <w:rsid w:val="00BB2BFC"/>
    <w:rsid w:val="00BB2E0F"/>
    <w:rsid w:val="00BB316B"/>
    <w:rsid w:val="00BB3462"/>
    <w:rsid w:val="00BB369A"/>
    <w:rsid w:val="00BB4824"/>
    <w:rsid w:val="00BB7593"/>
    <w:rsid w:val="00BB763D"/>
    <w:rsid w:val="00BB7843"/>
    <w:rsid w:val="00BC0015"/>
    <w:rsid w:val="00BC03E8"/>
    <w:rsid w:val="00BC1CC7"/>
    <w:rsid w:val="00BC1EB0"/>
    <w:rsid w:val="00BC2BC3"/>
    <w:rsid w:val="00BC2CA8"/>
    <w:rsid w:val="00BC33B0"/>
    <w:rsid w:val="00BC3E0D"/>
    <w:rsid w:val="00BC6607"/>
    <w:rsid w:val="00BC6768"/>
    <w:rsid w:val="00BC7384"/>
    <w:rsid w:val="00BC7A85"/>
    <w:rsid w:val="00BC7F85"/>
    <w:rsid w:val="00BD0075"/>
    <w:rsid w:val="00BD0240"/>
    <w:rsid w:val="00BD0FA1"/>
    <w:rsid w:val="00BD2084"/>
    <w:rsid w:val="00BD26B6"/>
    <w:rsid w:val="00BD318E"/>
    <w:rsid w:val="00BD4203"/>
    <w:rsid w:val="00BD53A0"/>
    <w:rsid w:val="00BD719B"/>
    <w:rsid w:val="00BD7215"/>
    <w:rsid w:val="00BE0D87"/>
    <w:rsid w:val="00BE1045"/>
    <w:rsid w:val="00BE1158"/>
    <w:rsid w:val="00BE1D93"/>
    <w:rsid w:val="00BE23CE"/>
    <w:rsid w:val="00BE330C"/>
    <w:rsid w:val="00BE4190"/>
    <w:rsid w:val="00BE4289"/>
    <w:rsid w:val="00BE5718"/>
    <w:rsid w:val="00BE58B4"/>
    <w:rsid w:val="00BF186B"/>
    <w:rsid w:val="00BF2F4B"/>
    <w:rsid w:val="00BF30BF"/>
    <w:rsid w:val="00BF3362"/>
    <w:rsid w:val="00BF4B0B"/>
    <w:rsid w:val="00BF4CF7"/>
    <w:rsid w:val="00BF5B0B"/>
    <w:rsid w:val="00BF5CC2"/>
    <w:rsid w:val="00BF67A3"/>
    <w:rsid w:val="00C0020A"/>
    <w:rsid w:val="00C02135"/>
    <w:rsid w:val="00C02224"/>
    <w:rsid w:val="00C02948"/>
    <w:rsid w:val="00C02BDC"/>
    <w:rsid w:val="00C02FB7"/>
    <w:rsid w:val="00C0353A"/>
    <w:rsid w:val="00C0613E"/>
    <w:rsid w:val="00C065D7"/>
    <w:rsid w:val="00C071F1"/>
    <w:rsid w:val="00C10D4C"/>
    <w:rsid w:val="00C12133"/>
    <w:rsid w:val="00C1231E"/>
    <w:rsid w:val="00C12778"/>
    <w:rsid w:val="00C147E5"/>
    <w:rsid w:val="00C15F71"/>
    <w:rsid w:val="00C17666"/>
    <w:rsid w:val="00C17FC7"/>
    <w:rsid w:val="00C25D5A"/>
    <w:rsid w:val="00C26190"/>
    <w:rsid w:val="00C26989"/>
    <w:rsid w:val="00C276BC"/>
    <w:rsid w:val="00C27AB7"/>
    <w:rsid w:val="00C31135"/>
    <w:rsid w:val="00C314CC"/>
    <w:rsid w:val="00C32C22"/>
    <w:rsid w:val="00C347B1"/>
    <w:rsid w:val="00C34B82"/>
    <w:rsid w:val="00C35F4C"/>
    <w:rsid w:val="00C3689B"/>
    <w:rsid w:val="00C37845"/>
    <w:rsid w:val="00C40204"/>
    <w:rsid w:val="00C42252"/>
    <w:rsid w:val="00C42885"/>
    <w:rsid w:val="00C42A07"/>
    <w:rsid w:val="00C4306B"/>
    <w:rsid w:val="00C434B4"/>
    <w:rsid w:val="00C43ADC"/>
    <w:rsid w:val="00C4594C"/>
    <w:rsid w:val="00C46AF5"/>
    <w:rsid w:val="00C5032A"/>
    <w:rsid w:val="00C510D1"/>
    <w:rsid w:val="00C51494"/>
    <w:rsid w:val="00C517DD"/>
    <w:rsid w:val="00C51A6B"/>
    <w:rsid w:val="00C52637"/>
    <w:rsid w:val="00C52D20"/>
    <w:rsid w:val="00C53419"/>
    <w:rsid w:val="00C53426"/>
    <w:rsid w:val="00C53B18"/>
    <w:rsid w:val="00C546BA"/>
    <w:rsid w:val="00C5488E"/>
    <w:rsid w:val="00C5550C"/>
    <w:rsid w:val="00C5555A"/>
    <w:rsid w:val="00C565D7"/>
    <w:rsid w:val="00C56ED2"/>
    <w:rsid w:val="00C5757C"/>
    <w:rsid w:val="00C62E9F"/>
    <w:rsid w:val="00C63B2E"/>
    <w:rsid w:val="00C63F9F"/>
    <w:rsid w:val="00C644CB"/>
    <w:rsid w:val="00C64802"/>
    <w:rsid w:val="00C650C5"/>
    <w:rsid w:val="00C667D7"/>
    <w:rsid w:val="00C66BB9"/>
    <w:rsid w:val="00C66FD0"/>
    <w:rsid w:val="00C673D6"/>
    <w:rsid w:val="00C679C7"/>
    <w:rsid w:val="00C67BD5"/>
    <w:rsid w:val="00C67C3F"/>
    <w:rsid w:val="00C67D32"/>
    <w:rsid w:val="00C706D8"/>
    <w:rsid w:val="00C70826"/>
    <w:rsid w:val="00C71E58"/>
    <w:rsid w:val="00C7288E"/>
    <w:rsid w:val="00C7295C"/>
    <w:rsid w:val="00C731AA"/>
    <w:rsid w:val="00C74AB7"/>
    <w:rsid w:val="00C75768"/>
    <w:rsid w:val="00C7591B"/>
    <w:rsid w:val="00C76B19"/>
    <w:rsid w:val="00C7771E"/>
    <w:rsid w:val="00C80593"/>
    <w:rsid w:val="00C80D8C"/>
    <w:rsid w:val="00C81991"/>
    <w:rsid w:val="00C82EFA"/>
    <w:rsid w:val="00C83099"/>
    <w:rsid w:val="00C831F1"/>
    <w:rsid w:val="00C839ED"/>
    <w:rsid w:val="00C83EDE"/>
    <w:rsid w:val="00C85FFE"/>
    <w:rsid w:val="00C86AFC"/>
    <w:rsid w:val="00C875F1"/>
    <w:rsid w:val="00C87F1A"/>
    <w:rsid w:val="00C90304"/>
    <w:rsid w:val="00C91D01"/>
    <w:rsid w:val="00C91D27"/>
    <w:rsid w:val="00C91DBC"/>
    <w:rsid w:val="00C92EE4"/>
    <w:rsid w:val="00C931A4"/>
    <w:rsid w:val="00C93D67"/>
    <w:rsid w:val="00C93F72"/>
    <w:rsid w:val="00C95765"/>
    <w:rsid w:val="00C962DF"/>
    <w:rsid w:val="00C96F12"/>
    <w:rsid w:val="00C970FA"/>
    <w:rsid w:val="00CA0174"/>
    <w:rsid w:val="00CA055C"/>
    <w:rsid w:val="00CA0F99"/>
    <w:rsid w:val="00CA12E0"/>
    <w:rsid w:val="00CA20F7"/>
    <w:rsid w:val="00CA2C02"/>
    <w:rsid w:val="00CA2D4A"/>
    <w:rsid w:val="00CA3C8E"/>
    <w:rsid w:val="00CA3D46"/>
    <w:rsid w:val="00CA517E"/>
    <w:rsid w:val="00CA664C"/>
    <w:rsid w:val="00CA73B4"/>
    <w:rsid w:val="00CA75E3"/>
    <w:rsid w:val="00CA787C"/>
    <w:rsid w:val="00CB0545"/>
    <w:rsid w:val="00CB0994"/>
    <w:rsid w:val="00CB35E3"/>
    <w:rsid w:val="00CB55E6"/>
    <w:rsid w:val="00CB5EC7"/>
    <w:rsid w:val="00CB61AB"/>
    <w:rsid w:val="00CB64F1"/>
    <w:rsid w:val="00CB7563"/>
    <w:rsid w:val="00CC0BFD"/>
    <w:rsid w:val="00CC1410"/>
    <w:rsid w:val="00CC170F"/>
    <w:rsid w:val="00CC1AC1"/>
    <w:rsid w:val="00CC4FD8"/>
    <w:rsid w:val="00CC5C39"/>
    <w:rsid w:val="00CC65C1"/>
    <w:rsid w:val="00CC6A68"/>
    <w:rsid w:val="00CC7449"/>
    <w:rsid w:val="00CC751A"/>
    <w:rsid w:val="00CD1628"/>
    <w:rsid w:val="00CD223F"/>
    <w:rsid w:val="00CD31C6"/>
    <w:rsid w:val="00CD342C"/>
    <w:rsid w:val="00CD5240"/>
    <w:rsid w:val="00CD52C9"/>
    <w:rsid w:val="00CD5703"/>
    <w:rsid w:val="00CD58CC"/>
    <w:rsid w:val="00CD6231"/>
    <w:rsid w:val="00CE129B"/>
    <w:rsid w:val="00CE233C"/>
    <w:rsid w:val="00CE291C"/>
    <w:rsid w:val="00CE3637"/>
    <w:rsid w:val="00CE51C8"/>
    <w:rsid w:val="00CE680C"/>
    <w:rsid w:val="00CE75F5"/>
    <w:rsid w:val="00CF0DBB"/>
    <w:rsid w:val="00CF4DBE"/>
    <w:rsid w:val="00CF4EA9"/>
    <w:rsid w:val="00CF5E2C"/>
    <w:rsid w:val="00CF69FA"/>
    <w:rsid w:val="00D00412"/>
    <w:rsid w:val="00D005C1"/>
    <w:rsid w:val="00D00BF8"/>
    <w:rsid w:val="00D0235E"/>
    <w:rsid w:val="00D025C0"/>
    <w:rsid w:val="00D04AA5"/>
    <w:rsid w:val="00D04D8E"/>
    <w:rsid w:val="00D05725"/>
    <w:rsid w:val="00D05C2A"/>
    <w:rsid w:val="00D06298"/>
    <w:rsid w:val="00D065A4"/>
    <w:rsid w:val="00D07577"/>
    <w:rsid w:val="00D075C2"/>
    <w:rsid w:val="00D07B42"/>
    <w:rsid w:val="00D07C68"/>
    <w:rsid w:val="00D10CC4"/>
    <w:rsid w:val="00D110F3"/>
    <w:rsid w:val="00D1125B"/>
    <w:rsid w:val="00D11278"/>
    <w:rsid w:val="00D125F2"/>
    <w:rsid w:val="00D13A86"/>
    <w:rsid w:val="00D14A15"/>
    <w:rsid w:val="00D156E1"/>
    <w:rsid w:val="00D16329"/>
    <w:rsid w:val="00D16791"/>
    <w:rsid w:val="00D16E73"/>
    <w:rsid w:val="00D1708B"/>
    <w:rsid w:val="00D17204"/>
    <w:rsid w:val="00D2002E"/>
    <w:rsid w:val="00D20229"/>
    <w:rsid w:val="00D20A82"/>
    <w:rsid w:val="00D21E2F"/>
    <w:rsid w:val="00D23795"/>
    <w:rsid w:val="00D237AB"/>
    <w:rsid w:val="00D26F1B"/>
    <w:rsid w:val="00D2724C"/>
    <w:rsid w:val="00D272DE"/>
    <w:rsid w:val="00D30DE5"/>
    <w:rsid w:val="00D325E8"/>
    <w:rsid w:val="00D32C2E"/>
    <w:rsid w:val="00D32EB8"/>
    <w:rsid w:val="00D33CB4"/>
    <w:rsid w:val="00D35654"/>
    <w:rsid w:val="00D36241"/>
    <w:rsid w:val="00D363C9"/>
    <w:rsid w:val="00D36F94"/>
    <w:rsid w:val="00D372A8"/>
    <w:rsid w:val="00D37EBC"/>
    <w:rsid w:val="00D40677"/>
    <w:rsid w:val="00D430FC"/>
    <w:rsid w:val="00D44903"/>
    <w:rsid w:val="00D44941"/>
    <w:rsid w:val="00D44A98"/>
    <w:rsid w:val="00D45605"/>
    <w:rsid w:val="00D45B39"/>
    <w:rsid w:val="00D462A1"/>
    <w:rsid w:val="00D462EA"/>
    <w:rsid w:val="00D47BE9"/>
    <w:rsid w:val="00D50C9A"/>
    <w:rsid w:val="00D5213A"/>
    <w:rsid w:val="00D5372A"/>
    <w:rsid w:val="00D538C7"/>
    <w:rsid w:val="00D54087"/>
    <w:rsid w:val="00D55172"/>
    <w:rsid w:val="00D55822"/>
    <w:rsid w:val="00D56C8E"/>
    <w:rsid w:val="00D57943"/>
    <w:rsid w:val="00D57A0F"/>
    <w:rsid w:val="00D6025E"/>
    <w:rsid w:val="00D603B9"/>
    <w:rsid w:val="00D60635"/>
    <w:rsid w:val="00D616C1"/>
    <w:rsid w:val="00D61FD5"/>
    <w:rsid w:val="00D624A8"/>
    <w:rsid w:val="00D63FF4"/>
    <w:rsid w:val="00D6434F"/>
    <w:rsid w:val="00D64622"/>
    <w:rsid w:val="00D65589"/>
    <w:rsid w:val="00D65EAD"/>
    <w:rsid w:val="00D66071"/>
    <w:rsid w:val="00D679DC"/>
    <w:rsid w:val="00D702E3"/>
    <w:rsid w:val="00D710C1"/>
    <w:rsid w:val="00D717D2"/>
    <w:rsid w:val="00D7289B"/>
    <w:rsid w:val="00D7342D"/>
    <w:rsid w:val="00D7368E"/>
    <w:rsid w:val="00D73978"/>
    <w:rsid w:val="00D74A7D"/>
    <w:rsid w:val="00D75F54"/>
    <w:rsid w:val="00D80C8E"/>
    <w:rsid w:val="00D81C3D"/>
    <w:rsid w:val="00D81FDD"/>
    <w:rsid w:val="00D834E5"/>
    <w:rsid w:val="00D8398C"/>
    <w:rsid w:val="00D83A0D"/>
    <w:rsid w:val="00D83F15"/>
    <w:rsid w:val="00D852CA"/>
    <w:rsid w:val="00D859FA"/>
    <w:rsid w:val="00D86094"/>
    <w:rsid w:val="00D87BB0"/>
    <w:rsid w:val="00D900AF"/>
    <w:rsid w:val="00D9036D"/>
    <w:rsid w:val="00D90629"/>
    <w:rsid w:val="00D922A2"/>
    <w:rsid w:val="00D928A8"/>
    <w:rsid w:val="00D92AA1"/>
    <w:rsid w:val="00D938AC"/>
    <w:rsid w:val="00D93CEC"/>
    <w:rsid w:val="00D95299"/>
    <w:rsid w:val="00D955C7"/>
    <w:rsid w:val="00D95B4C"/>
    <w:rsid w:val="00D961D4"/>
    <w:rsid w:val="00D96370"/>
    <w:rsid w:val="00D96819"/>
    <w:rsid w:val="00D9745D"/>
    <w:rsid w:val="00D97F42"/>
    <w:rsid w:val="00D97FD9"/>
    <w:rsid w:val="00DA0FDA"/>
    <w:rsid w:val="00DA1E22"/>
    <w:rsid w:val="00DA347C"/>
    <w:rsid w:val="00DA35FD"/>
    <w:rsid w:val="00DA4678"/>
    <w:rsid w:val="00DA46D8"/>
    <w:rsid w:val="00DB0BC8"/>
    <w:rsid w:val="00DB1C47"/>
    <w:rsid w:val="00DB20D1"/>
    <w:rsid w:val="00DB2C8C"/>
    <w:rsid w:val="00DB3145"/>
    <w:rsid w:val="00DB346A"/>
    <w:rsid w:val="00DB3BE5"/>
    <w:rsid w:val="00DB5761"/>
    <w:rsid w:val="00DB6837"/>
    <w:rsid w:val="00DB6B93"/>
    <w:rsid w:val="00DB75F1"/>
    <w:rsid w:val="00DC17F6"/>
    <w:rsid w:val="00DC2373"/>
    <w:rsid w:val="00DC2B0E"/>
    <w:rsid w:val="00DC2CB7"/>
    <w:rsid w:val="00DC3C04"/>
    <w:rsid w:val="00DC5342"/>
    <w:rsid w:val="00DC5A76"/>
    <w:rsid w:val="00DC7053"/>
    <w:rsid w:val="00DD027F"/>
    <w:rsid w:val="00DD0522"/>
    <w:rsid w:val="00DD16AA"/>
    <w:rsid w:val="00DD2992"/>
    <w:rsid w:val="00DD2D30"/>
    <w:rsid w:val="00DD4C4F"/>
    <w:rsid w:val="00DD5B19"/>
    <w:rsid w:val="00DD60FF"/>
    <w:rsid w:val="00DD64EC"/>
    <w:rsid w:val="00DD7FA0"/>
    <w:rsid w:val="00DE0177"/>
    <w:rsid w:val="00DE07EE"/>
    <w:rsid w:val="00DE0A6A"/>
    <w:rsid w:val="00DE18A4"/>
    <w:rsid w:val="00DE2A91"/>
    <w:rsid w:val="00DE46B7"/>
    <w:rsid w:val="00DE4D5C"/>
    <w:rsid w:val="00DE6EFB"/>
    <w:rsid w:val="00DE757A"/>
    <w:rsid w:val="00DE78EC"/>
    <w:rsid w:val="00DF0696"/>
    <w:rsid w:val="00DF0FC0"/>
    <w:rsid w:val="00DF22C3"/>
    <w:rsid w:val="00DF2AA7"/>
    <w:rsid w:val="00DF2FA7"/>
    <w:rsid w:val="00DF45D3"/>
    <w:rsid w:val="00DF4E8A"/>
    <w:rsid w:val="00DF5013"/>
    <w:rsid w:val="00DF527D"/>
    <w:rsid w:val="00DF66AA"/>
    <w:rsid w:val="00DF6733"/>
    <w:rsid w:val="00DF7AF3"/>
    <w:rsid w:val="00E0169A"/>
    <w:rsid w:val="00E01A43"/>
    <w:rsid w:val="00E01D8A"/>
    <w:rsid w:val="00E022C4"/>
    <w:rsid w:val="00E02FC2"/>
    <w:rsid w:val="00E03307"/>
    <w:rsid w:val="00E03887"/>
    <w:rsid w:val="00E03F16"/>
    <w:rsid w:val="00E05220"/>
    <w:rsid w:val="00E10783"/>
    <w:rsid w:val="00E10AD4"/>
    <w:rsid w:val="00E124C1"/>
    <w:rsid w:val="00E12DBC"/>
    <w:rsid w:val="00E13DBA"/>
    <w:rsid w:val="00E13F88"/>
    <w:rsid w:val="00E140AB"/>
    <w:rsid w:val="00E142F8"/>
    <w:rsid w:val="00E14DEE"/>
    <w:rsid w:val="00E15D81"/>
    <w:rsid w:val="00E1677C"/>
    <w:rsid w:val="00E17407"/>
    <w:rsid w:val="00E202B6"/>
    <w:rsid w:val="00E20CA5"/>
    <w:rsid w:val="00E219EE"/>
    <w:rsid w:val="00E2231D"/>
    <w:rsid w:val="00E22492"/>
    <w:rsid w:val="00E22A2E"/>
    <w:rsid w:val="00E22DC4"/>
    <w:rsid w:val="00E235CF"/>
    <w:rsid w:val="00E24A0E"/>
    <w:rsid w:val="00E24CA5"/>
    <w:rsid w:val="00E252EA"/>
    <w:rsid w:val="00E26D5E"/>
    <w:rsid w:val="00E27DBB"/>
    <w:rsid w:val="00E30927"/>
    <w:rsid w:val="00E319A5"/>
    <w:rsid w:val="00E33BC6"/>
    <w:rsid w:val="00E33BF8"/>
    <w:rsid w:val="00E33F31"/>
    <w:rsid w:val="00E34858"/>
    <w:rsid w:val="00E34C24"/>
    <w:rsid w:val="00E35AB9"/>
    <w:rsid w:val="00E405FD"/>
    <w:rsid w:val="00E40CEB"/>
    <w:rsid w:val="00E426C8"/>
    <w:rsid w:val="00E4287A"/>
    <w:rsid w:val="00E42AD6"/>
    <w:rsid w:val="00E42D4D"/>
    <w:rsid w:val="00E43C96"/>
    <w:rsid w:val="00E4498E"/>
    <w:rsid w:val="00E44D03"/>
    <w:rsid w:val="00E45A7D"/>
    <w:rsid w:val="00E45EC4"/>
    <w:rsid w:val="00E46851"/>
    <w:rsid w:val="00E46F7C"/>
    <w:rsid w:val="00E47931"/>
    <w:rsid w:val="00E509EE"/>
    <w:rsid w:val="00E50BB1"/>
    <w:rsid w:val="00E511A6"/>
    <w:rsid w:val="00E51506"/>
    <w:rsid w:val="00E517E8"/>
    <w:rsid w:val="00E520DA"/>
    <w:rsid w:val="00E52A03"/>
    <w:rsid w:val="00E52B7C"/>
    <w:rsid w:val="00E52C28"/>
    <w:rsid w:val="00E541E0"/>
    <w:rsid w:val="00E5463B"/>
    <w:rsid w:val="00E54BE7"/>
    <w:rsid w:val="00E54FE9"/>
    <w:rsid w:val="00E560BD"/>
    <w:rsid w:val="00E56E07"/>
    <w:rsid w:val="00E606E9"/>
    <w:rsid w:val="00E60E68"/>
    <w:rsid w:val="00E61A5B"/>
    <w:rsid w:val="00E62724"/>
    <w:rsid w:val="00E62768"/>
    <w:rsid w:val="00E628BD"/>
    <w:rsid w:val="00E675FA"/>
    <w:rsid w:val="00E67A3C"/>
    <w:rsid w:val="00E711F9"/>
    <w:rsid w:val="00E72B62"/>
    <w:rsid w:val="00E72F9F"/>
    <w:rsid w:val="00E737C5"/>
    <w:rsid w:val="00E737F1"/>
    <w:rsid w:val="00E745ED"/>
    <w:rsid w:val="00E7491C"/>
    <w:rsid w:val="00E7567B"/>
    <w:rsid w:val="00E75851"/>
    <w:rsid w:val="00E758B5"/>
    <w:rsid w:val="00E75CCC"/>
    <w:rsid w:val="00E7660D"/>
    <w:rsid w:val="00E766E3"/>
    <w:rsid w:val="00E77103"/>
    <w:rsid w:val="00E813C8"/>
    <w:rsid w:val="00E8196A"/>
    <w:rsid w:val="00E81A79"/>
    <w:rsid w:val="00E8202B"/>
    <w:rsid w:val="00E82844"/>
    <w:rsid w:val="00E82EA0"/>
    <w:rsid w:val="00E83266"/>
    <w:rsid w:val="00E83526"/>
    <w:rsid w:val="00E84558"/>
    <w:rsid w:val="00E847E3"/>
    <w:rsid w:val="00E85F56"/>
    <w:rsid w:val="00E862D6"/>
    <w:rsid w:val="00E864CD"/>
    <w:rsid w:val="00E8662E"/>
    <w:rsid w:val="00E86EAB"/>
    <w:rsid w:val="00E87362"/>
    <w:rsid w:val="00E87AA4"/>
    <w:rsid w:val="00E87EB6"/>
    <w:rsid w:val="00E9180B"/>
    <w:rsid w:val="00E92725"/>
    <w:rsid w:val="00E92832"/>
    <w:rsid w:val="00E93B6F"/>
    <w:rsid w:val="00E93EBB"/>
    <w:rsid w:val="00E93FA2"/>
    <w:rsid w:val="00E962A7"/>
    <w:rsid w:val="00E96323"/>
    <w:rsid w:val="00E9730D"/>
    <w:rsid w:val="00E97EF1"/>
    <w:rsid w:val="00EA02B8"/>
    <w:rsid w:val="00EA3807"/>
    <w:rsid w:val="00EA3EE9"/>
    <w:rsid w:val="00EA4293"/>
    <w:rsid w:val="00EA529E"/>
    <w:rsid w:val="00EA55C3"/>
    <w:rsid w:val="00EA5A4F"/>
    <w:rsid w:val="00EA5CB1"/>
    <w:rsid w:val="00EA6F63"/>
    <w:rsid w:val="00EB18CC"/>
    <w:rsid w:val="00EB2B0E"/>
    <w:rsid w:val="00EB2FBA"/>
    <w:rsid w:val="00EB33C6"/>
    <w:rsid w:val="00EB40C6"/>
    <w:rsid w:val="00EB489A"/>
    <w:rsid w:val="00EB4BDD"/>
    <w:rsid w:val="00EB6136"/>
    <w:rsid w:val="00EB6159"/>
    <w:rsid w:val="00EB778F"/>
    <w:rsid w:val="00EC02F3"/>
    <w:rsid w:val="00EC07BC"/>
    <w:rsid w:val="00EC1013"/>
    <w:rsid w:val="00EC1ECE"/>
    <w:rsid w:val="00EC1F91"/>
    <w:rsid w:val="00EC2B6E"/>
    <w:rsid w:val="00EC35CF"/>
    <w:rsid w:val="00EC3FAE"/>
    <w:rsid w:val="00EC4AA2"/>
    <w:rsid w:val="00EC4E8C"/>
    <w:rsid w:val="00EC55EF"/>
    <w:rsid w:val="00EC6028"/>
    <w:rsid w:val="00EC614D"/>
    <w:rsid w:val="00EC6D8E"/>
    <w:rsid w:val="00EC6F86"/>
    <w:rsid w:val="00EC7128"/>
    <w:rsid w:val="00EC71D8"/>
    <w:rsid w:val="00EC7993"/>
    <w:rsid w:val="00ED17A8"/>
    <w:rsid w:val="00ED2167"/>
    <w:rsid w:val="00ED24A8"/>
    <w:rsid w:val="00ED2812"/>
    <w:rsid w:val="00ED30EC"/>
    <w:rsid w:val="00ED3D3E"/>
    <w:rsid w:val="00ED4363"/>
    <w:rsid w:val="00ED4ACD"/>
    <w:rsid w:val="00ED4C09"/>
    <w:rsid w:val="00ED5C5E"/>
    <w:rsid w:val="00ED6005"/>
    <w:rsid w:val="00ED63D0"/>
    <w:rsid w:val="00EE02AA"/>
    <w:rsid w:val="00EE1A44"/>
    <w:rsid w:val="00EE1C83"/>
    <w:rsid w:val="00EE1CD3"/>
    <w:rsid w:val="00EE24C0"/>
    <w:rsid w:val="00EE2A1A"/>
    <w:rsid w:val="00EE32F2"/>
    <w:rsid w:val="00EE36B9"/>
    <w:rsid w:val="00EE4109"/>
    <w:rsid w:val="00EE447F"/>
    <w:rsid w:val="00EE54E0"/>
    <w:rsid w:val="00EE6A77"/>
    <w:rsid w:val="00EF09A4"/>
    <w:rsid w:val="00EF40B8"/>
    <w:rsid w:val="00EF40E2"/>
    <w:rsid w:val="00EF4C0D"/>
    <w:rsid w:val="00EF5F53"/>
    <w:rsid w:val="00EF6339"/>
    <w:rsid w:val="00EF65F9"/>
    <w:rsid w:val="00EF660D"/>
    <w:rsid w:val="00EF7BD0"/>
    <w:rsid w:val="00F00B6A"/>
    <w:rsid w:val="00F014FE"/>
    <w:rsid w:val="00F01547"/>
    <w:rsid w:val="00F01D09"/>
    <w:rsid w:val="00F02569"/>
    <w:rsid w:val="00F02BF8"/>
    <w:rsid w:val="00F03230"/>
    <w:rsid w:val="00F036DD"/>
    <w:rsid w:val="00F0380F"/>
    <w:rsid w:val="00F041C7"/>
    <w:rsid w:val="00F044F1"/>
    <w:rsid w:val="00F0507B"/>
    <w:rsid w:val="00F05801"/>
    <w:rsid w:val="00F0679C"/>
    <w:rsid w:val="00F073BA"/>
    <w:rsid w:val="00F102F0"/>
    <w:rsid w:val="00F105B4"/>
    <w:rsid w:val="00F12D05"/>
    <w:rsid w:val="00F146E6"/>
    <w:rsid w:val="00F152E9"/>
    <w:rsid w:val="00F157F0"/>
    <w:rsid w:val="00F176E2"/>
    <w:rsid w:val="00F178AE"/>
    <w:rsid w:val="00F178EB"/>
    <w:rsid w:val="00F20CA3"/>
    <w:rsid w:val="00F2134C"/>
    <w:rsid w:val="00F21493"/>
    <w:rsid w:val="00F21D82"/>
    <w:rsid w:val="00F225DF"/>
    <w:rsid w:val="00F22A71"/>
    <w:rsid w:val="00F23518"/>
    <w:rsid w:val="00F240AD"/>
    <w:rsid w:val="00F24F51"/>
    <w:rsid w:val="00F26C28"/>
    <w:rsid w:val="00F278AF"/>
    <w:rsid w:val="00F30207"/>
    <w:rsid w:val="00F32C3C"/>
    <w:rsid w:val="00F332D9"/>
    <w:rsid w:val="00F333E0"/>
    <w:rsid w:val="00F33A66"/>
    <w:rsid w:val="00F33A8D"/>
    <w:rsid w:val="00F34785"/>
    <w:rsid w:val="00F36A99"/>
    <w:rsid w:val="00F37C22"/>
    <w:rsid w:val="00F37DDB"/>
    <w:rsid w:val="00F4227B"/>
    <w:rsid w:val="00F43644"/>
    <w:rsid w:val="00F439E2"/>
    <w:rsid w:val="00F45E42"/>
    <w:rsid w:val="00F47592"/>
    <w:rsid w:val="00F477B9"/>
    <w:rsid w:val="00F50F0D"/>
    <w:rsid w:val="00F5259A"/>
    <w:rsid w:val="00F52675"/>
    <w:rsid w:val="00F52781"/>
    <w:rsid w:val="00F532D8"/>
    <w:rsid w:val="00F533C5"/>
    <w:rsid w:val="00F53874"/>
    <w:rsid w:val="00F53ABA"/>
    <w:rsid w:val="00F541CD"/>
    <w:rsid w:val="00F54F3D"/>
    <w:rsid w:val="00F55137"/>
    <w:rsid w:val="00F5615A"/>
    <w:rsid w:val="00F5714E"/>
    <w:rsid w:val="00F576AB"/>
    <w:rsid w:val="00F578E0"/>
    <w:rsid w:val="00F578EE"/>
    <w:rsid w:val="00F57B7F"/>
    <w:rsid w:val="00F6025F"/>
    <w:rsid w:val="00F608B0"/>
    <w:rsid w:val="00F6107F"/>
    <w:rsid w:val="00F610AF"/>
    <w:rsid w:val="00F621E2"/>
    <w:rsid w:val="00F623D7"/>
    <w:rsid w:val="00F62E2E"/>
    <w:rsid w:val="00F62FA6"/>
    <w:rsid w:val="00F633B3"/>
    <w:rsid w:val="00F63746"/>
    <w:rsid w:val="00F6528A"/>
    <w:rsid w:val="00F66E86"/>
    <w:rsid w:val="00F67C34"/>
    <w:rsid w:val="00F711EF"/>
    <w:rsid w:val="00F7195F"/>
    <w:rsid w:val="00F72342"/>
    <w:rsid w:val="00F72CD6"/>
    <w:rsid w:val="00F764A7"/>
    <w:rsid w:val="00F77DB4"/>
    <w:rsid w:val="00F8030C"/>
    <w:rsid w:val="00F80324"/>
    <w:rsid w:val="00F80E70"/>
    <w:rsid w:val="00F815D3"/>
    <w:rsid w:val="00F81C3F"/>
    <w:rsid w:val="00F81D37"/>
    <w:rsid w:val="00F81D96"/>
    <w:rsid w:val="00F82AA9"/>
    <w:rsid w:val="00F83547"/>
    <w:rsid w:val="00F83C48"/>
    <w:rsid w:val="00F84981"/>
    <w:rsid w:val="00F84BB9"/>
    <w:rsid w:val="00F851D0"/>
    <w:rsid w:val="00F85569"/>
    <w:rsid w:val="00F85944"/>
    <w:rsid w:val="00F85D7B"/>
    <w:rsid w:val="00F8682F"/>
    <w:rsid w:val="00F86F6F"/>
    <w:rsid w:val="00F8711D"/>
    <w:rsid w:val="00F8753C"/>
    <w:rsid w:val="00F9066E"/>
    <w:rsid w:val="00F9097B"/>
    <w:rsid w:val="00F909A7"/>
    <w:rsid w:val="00F90B94"/>
    <w:rsid w:val="00F90C64"/>
    <w:rsid w:val="00F90D69"/>
    <w:rsid w:val="00F9105B"/>
    <w:rsid w:val="00F911C8"/>
    <w:rsid w:val="00F91236"/>
    <w:rsid w:val="00F91A0C"/>
    <w:rsid w:val="00F92DE6"/>
    <w:rsid w:val="00F93857"/>
    <w:rsid w:val="00F93B27"/>
    <w:rsid w:val="00F9457D"/>
    <w:rsid w:val="00F96FA8"/>
    <w:rsid w:val="00F97674"/>
    <w:rsid w:val="00F976DB"/>
    <w:rsid w:val="00FA0420"/>
    <w:rsid w:val="00FA224A"/>
    <w:rsid w:val="00FA255D"/>
    <w:rsid w:val="00FA39E1"/>
    <w:rsid w:val="00FA3BA4"/>
    <w:rsid w:val="00FA4883"/>
    <w:rsid w:val="00FA540F"/>
    <w:rsid w:val="00FA7A74"/>
    <w:rsid w:val="00FA7DEB"/>
    <w:rsid w:val="00FB01EA"/>
    <w:rsid w:val="00FB0EB0"/>
    <w:rsid w:val="00FB116D"/>
    <w:rsid w:val="00FB1C43"/>
    <w:rsid w:val="00FB4026"/>
    <w:rsid w:val="00FC13BC"/>
    <w:rsid w:val="00FC22F0"/>
    <w:rsid w:val="00FC2A75"/>
    <w:rsid w:val="00FC3BE8"/>
    <w:rsid w:val="00FC442F"/>
    <w:rsid w:val="00FD1BF3"/>
    <w:rsid w:val="00FD21D5"/>
    <w:rsid w:val="00FD24F1"/>
    <w:rsid w:val="00FD388B"/>
    <w:rsid w:val="00FD4633"/>
    <w:rsid w:val="00FD4CF3"/>
    <w:rsid w:val="00FD513F"/>
    <w:rsid w:val="00FD5262"/>
    <w:rsid w:val="00FD54ED"/>
    <w:rsid w:val="00FD61B8"/>
    <w:rsid w:val="00FD7997"/>
    <w:rsid w:val="00FD7CFB"/>
    <w:rsid w:val="00FE057A"/>
    <w:rsid w:val="00FE077A"/>
    <w:rsid w:val="00FE157E"/>
    <w:rsid w:val="00FE1947"/>
    <w:rsid w:val="00FE30F2"/>
    <w:rsid w:val="00FE3633"/>
    <w:rsid w:val="00FE3B43"/>
    <w:rsid w:val="00FE4404"/>
    <w:rsid w:val="00FE44DB"/>
    <w:rsid w:val="00FE4930"/>
    <w:rsid w:val="00FE4DE2"/>
    <w:rsid w:val="00FE5EE6"/>
    <w:rsid w:val="00FE6266"/>
    <w:rsid w:val="00FE6726"/>
    <w:rsid w:val="00FE6BE9"/>
    <w:rsid w:val="00FF1592"/>
    <w:rsid w:val="00FF21E7"/>
    <w:rsid w:val="00FF2870"/>
    <w:rsid w:val="00FF2F44"/>
    <w:rsid w:val="00FF4701"/>
    <w:rsid w:val="00FF5051"/>
    <w:rsid w:val="00FF5DBB"/>
    <w:rsid w:val="00FF78C2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C2B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E46B7"/>
    <w:pPr>
      <w:spacing w:after="200" w:line="240" w:lineRule="auto"/>
    </w:pPr>
    <w:rPr>
      <w:sz w:val="24"/>
    </w:rPr>
  </w:style>
  <w:style w:type="paragraph" w:styleId="Heading1">
    <w:name w:val="heading 1"/>
    <w:aliases w:val="Part"/>
    <w:basedOn w:val="ListParagraph"/>
    <w:next w:val="Normal"/>
    <w:link w:val="Heading1Char"/>
    <w:uiPriority w:val="9"/>
    <w:qFormat/>
    <w:rsid w:val="00372B19"/>
    <w:pPr>
      <w:numPr>
        <w:numId w:val="2"/>
      </w:numPr>
      <w:pBdr>
        <w:top w:val="single" w:sz="4" w:space="1" w:color="auto"/>
        <w:bottom w:val="single" w:sz="4" w:space="1" w:color="auto"/>
      </w:pBdr>
      <w:tabs>
        <w:tab w:val="left" w:pos="720"/>
      </w:tabs>
      <w:spacing w:after="120"/>
      <w:outlineLvl w:val="0"/>
    </w:pPr>
    <w:rPr>
      <w:rFonts w:ascii="Calibri" w:hAnsi="Calibri"/>
      <w:b/>
      <w:sz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rsid w:val="00B63ADB"/>
    <w:pPr>
      <w:numPr>
        <w:ilvl w:val="1"/>
        <w:numId w:val="1"/>
      </w:numPr>
      <w:tabs>
        <w:tab w:val="left" w:pos="720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E42AD6"/>
    <w:pPr>
      <w:keepNext/>
      <w:keepLines/>
      <w:pBdr>
        <w:top w:val="single" w:sz="4" w:space="1" w:color="auto"/>
        <w:bottom w:val="single" w:sz="4" w:space="1" w:color="auto"/>
      </w:pBdr>
      <w:spacing w:after="120"/>
      <w:outlineLvl w:val="2"/>
    </w:pPr>
    <w:rPr>
      <w:rFonts w:ascii="Calibri" w:eastAsiaTheme="majorEastAsia" w:hAnsi="Calibri" w:cstheme="majorBidi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"/>
    <w:basedOn w:val="DefaultParagraphFont"/>
    <w:link w:val="Heading1"/>
    <w:uiPriority w:val="9"/>
    <w:rsid w:val="00372B19"/>
    <w:rPr>
      <w:rFonts w:ascii="Calibri" w:hAnsi="Calibri"/>
      <w:b/>
      <w:bCs/>
      <w:sz w:val="28"/>
    </w:rPr>
  </w:style>
  <w:style w:type="paragraph" w:styleId="Header">
    <w:name w:val="header"/>
    <w:basedOn w:val="Normal"/>
    <w:link w:val="HeaderChar"/>
    <w:uiPriority w:val="99"/>
    <w:unhideWhenUsed/>
    <w:rsid w:val="00EA3E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A3EE9"/>
  </w:style>
  <w:style w:type="paragraph" w:styleId="Footer">
    <w:name w:val="footer"/>
    <w:basedOn w:val="Normal"/>
    <w:link w:val="FooterChar"/>
    <w:uiPriority w:val="99"/>
    <w:unhideWhenUsed/>
    <w:rsid w:val="00EA3EE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A3EE9"/>
  </w:style>
  <w:style w:type="table" w:customStyle="1" w:styleId="GridTable4-Accent31">
    <w:name w:val="Grid Table 4 - Accent 31"/>
    <w:basedOn w:val="TableNormal"/>
    <w:uiPriority w:val="49"/>
    <w:rsid w:val="00EA3EE9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B63ADB"/>
    <w:rPr>
      <w:b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A7FF3"/>
    <w:pPr>
      <w:numPr>
        <w:numId w:val="24"/>
      </w:numPr>
      <w:spacing w:after="0"/>
      <w:ind w:left="288" w:hanging="288"/>
    </w:pPr>
    <w:rPr>
      <w:bCs/>
      <w:sz w:val="22"/>
    </w:rPr>
  </w:style>
  <w:style w:type="table" w:styleId="GridTable4-Accent3">
    <w:name w:val="Grid Table 4 Accent 3"/>
    <w:basedOn w:val="TableNormal"/>
    <w:uiPriority w:val="49"/>
    <w:rsid w:val="00E42AD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E42AD6"/>
    <w:rPr>
      <w:rFonts w:ascii="Calibri" w:eastAsiaTheme="majorEastAsia" w:hAnsi="Calibri" w:cstheme="majorBidi"/>
      <w:b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rsid w:val="005616DC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tabs>
        <w:tab w:val="clear" w:pos="720"/>
      </w:tabs>
      <w:spacing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C37845"/>
    <w:pPr>
      <w:tabs>
        <w:tab w:val="left" w:pos="540"/>
        <w:tab w:val="right" w:leader="dot" w:pos="9350"/>
      </w:tabs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5616DC"/>
    <w:pPr>
      <w:tabs>
        <w:tab w:val="left" w:pos="540"/>
        <w:tab w:val="right" w:leader="dot" w:pos="9350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5616D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616DC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F2F4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2F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2F44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A7FF3"/>
    <w:rPr>
      <w:bCs/>
    </w:rPr>
  </w:style>
  <w:style w:type="paragraph" w:customStyle="1" w:styleId="PartSection">
    <w:name w:val="Part Section"/>
    <w:basedOn w:val="Heading1"/>
    <w:qFormat/>
    <w:rsid w:val="00C37845"/>
    <w:pPr>
      <w:numPr>
        <w:ilvl w:val="1"/>
      </w:numPr>
      <w:pBdr>
        <w:top w:val="none" w:sz="0" w:space="0" w:color="auto"/>
        <w:bottom w:val="none" w:sz="0" w:space="0" w:color="auto"/>
      </w:pBdr>
      <w:tabs>
        <w:tab w:val="clear" w:pos="720"/>
      </w:tabs>
      <w:spacing w:line="276" w:lineRule="auto"/>
      <w:outlineLvl w:val="1"/>
    </w:pPr>
    <w:rPr>
      <w:rFonts w:asciiTheme="minorHAnsi" w:hAnsiTheme="minorHAnsi"/>
      <w:bCs w:val="0"/>
      <w:iCs/>
      <w:sz w:val="24"/>
      <w:szCs w:val="24"/>
    </w:rPr>
  </w:style>
  <w:style w:type="paragraph" w:customStyle="1" w:styleId="partsubsection">
    <w:name w:val="part sub section"/>
    <w:basedOn w:val="Normal"/>
    <w:link w:val="partsubsectionChar"/>
    <w:qFormat/>
    <w:rsid w:val="00EC7993"/>
    <w:pPr>
      <w:numPr>
        <w:ilvl w:val="2"/>
        <w:numId w:val="2"/>
      </w:numPr>
      <w:spacing w:line="276" w:lineRule="auto"/>
    </w:pPr>
  </w:style>
  <w:style w:type="paragraph" w:customStyle="1" w:styleId="Sub-sub">
    <w:name w:val="Sub-sub"/>
    <w:basedOn w:val="partsubsection"/>
    <w:link w:val="Sub-subChar"/>
    <w:qFormat/>
    <w:rsid w:val="008553F7"/>
    <w:pPr>
      <w:numPr>
        <w:ilvl w:val="3"/>
      </w:numPr>
      <w:ind w:left="2347" w:hanging="907"/>
    </w:pPr>
  </w:style>
  <w:style w:type="character" w:customStyle="1" w:styleId="partsubsectionChar">
    <w:name w:val="part sub section Char"/>
    <w:basedOn w:val="DefaultParagraphFont"/>
    <w:link w:val="partsubsection"/>
    <w:rsid w:val="00EC7993"/>
    <w:rPr>
      <w:sz w:val="24"/>
    </w:rPr>
  </w:style>
  <w:style w:type="paragraph" w:customStyle="1" w:styleId="PartSubsection0">
    <w:name w:val="Part Subsection"/>
    <w:basedOn w:val="partsubsection"/>
    <w:link w:val="PartSubsectionChar0"/>
    <w:rsid w:val="00FF1592"/>
    <w:pPr>
      <w:numPr>
        <w:ilvl w:val="0"/>
        <w:numId w:val="0"/>
      </w:numPr>
      <w:spacing w:line="240" w:lineRule="auto"/>
      <w:ind w:left="1800" w:hanging="360"/>
    </w:pPr>
    <w:rPr>
      <w:rFonts w:cs="Times New Roman"/>
    </w:rPr>
  </w:style>
  <w:style w:type="character" w:customStyle="1" w:styleId="PartSubsectionChar0">
    <w:name w:val="Part Subsection Char"/>
    <w:basedOn w:val="partsubsectionChar"/>
    <w:link w:val="PartSubsection0"/>
    <w:rsid w:val="00FF1592"/>
    <w:rPr>
      <w:rFonts w:cs="Times New Roman"/>
      <w:sz w:val="24"/>
    </w:rPr>
  </w:style>
  <w:style w:type="table" w:styleId="TableGrid">
    <w:name w:val="Table Grid"/>
    <w:basedOn w:val="TableNormal"/>
    <w:uiPriority w:val="39"/>
    <w:rsid w:val="00960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960620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Caption">
    <w:name w:val="caption"/>
    <w:basedOn w:val="Normal"/>
    <w:next w:val="Normal"/>
    <w:uiPriority w:val="35"/>
    <w:unhideWhenUsed/>
    <w:rsid w:val="00960620"/>
    <w:pPr>
      <w:spacing w:after="0"/>
    </w:pPr>
    <w:rPr>
      <w:i/>
      <w:iCs/>
      <w:color w:val="44546A" w:themeColor="text2"/>
      <w:sz w:val="18"/>
      <w:szCs w:val="18"/>
    </w:rPr>
  </w:style>
  <w:style w:type="table" w:customStyle="1" w:styleId="GridTable4-Accent61">
    <w:name w:val="Grid Table 4 - Accent 61"/>
    <w:basedOn w:val="TableNormal"/>
    <w:uiPriority w:val="49"/>
    <w:rsid w:val="0009023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Default">
    <w:name w:val="Default"/>
    <w:rsid w:val="000902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8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8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E4498E"/>
    <w:pPr>
      <w:spacing w:after="100" w:line="259" w:lineRule="auto"/>
      <w:ind w:left="660"/>
    </w:pPr>
    <w:rPr>
      <w:rFonts w:eastAsiaTheme="minorEastAsia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E4498E"/>
    <w:pPr>
      <w:spacing w:after="100" w:line="259" w:lineRule="auto"/>
      <w:ind w:left="880"/>
    </w:pPr>
    <w:rPr>
      <w:rFonts w:eastAsiaTheme="minorEastAsia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E4498E"/>
    <w:pPr>
      <w:spacing w:after="100" w:line="259" w:lineRule="auto"/>
      <w:ind w:left="1100"/>
    </w:pPr>
    <w:rPr>
      <w:rFonts w:eastAsiaTheme="minorEastAsia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E4498E"/>
    <w:pPr>
      <w:spacing w:after="100" w:line="259" w:lineRule="auto"/>
      <w:ind w:left="1320"/>
    </w:pPr>
    <w:rPr>
      <w:rFonts w:eastAsiaTheme="minorEastAsia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E4498E"/>
    <w:pPr>
      <w:spacing w:after="100" w:line="259" w:lineRule="auto"/>
      <w:ind w:left="1540"/>
    </w:pPr>
    <w:rPr>
      <w:rFonts w:eastAsiaTheme="minorEastAsia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E4498E"/>
    <w:pPr>
      <w:spacing w:after="100" w:line="259" w:lineRule="auto"/>
      <w:ind w:left="1760"/>
    </w:pPr>
    <w:rPr>
      <w:rFonts w:eastAsiaTheme="minorEastAsia"/>
      <w:sz w:val="22"/>
    </w:rPr>
  </w:style>
  <w:style w:type="table" w:styleId="GridTable4-Accent6">
    <w:name w:val="Grid Table 4 Accent 6"/>
    <w:basedOn w:val="TableNormal"/>
    <w:uiPriority w:val="49"/>
    <w:rsid w:val="00883D0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68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68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68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68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68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8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89B"/>
    <w:rPr>
      <w:rFonts w:ascii="Segoe UI" w:hAnsi="Segoe UI" w:cs="Segoe UI"/>
      <w:sz w:val="18"/>
      <w:szCs w:val="18"/>
    </w:rPr>
  </w:style>
  <w:style w:type="character" w:customStyle="1" w:styleId="Sub-subChar">
    <w:name w:val="Sub-sub Char"/>
    <w:basedOn w:val="DefaultParagraphFont"/>
    <w:link w:val="Sub-sub"/>
    <w:rsid w:val="008553F7"/>
    <w:rPr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135FD"/>
    <w:pPr>
      <w:spacing w:after="0"/>
    </w:pPr>
    <w:rPr>
      <w:rFonts w:ascii="Times New Roman" w:hAnsi="Times New Roman" w:cs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135FD"/>
    <w:rPr>
      <w:rFonts w:ascii="Times New Roman" w:hAnsi="Times New Roman" w:cs="Times New Roman"/>
      <w:sz w:val="24"/>
      <w:szCs w:val="24"/>
    </w:rPr>
  </w:style>
  <w:style w:type="table" w:customStyle="1" w:styleId="GridTable4-Accent32">
    <w:name w:val="Grid Table 4 - Accent 32"/>
    <w:basedOn w:val="TableNormal"/>
    <w:uiPriority w:val="49"/>
    <w:rsid w:val="00BD318E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evision">
    <w:name w:val="Revision"/>
    <w:hidden/>
    <w:uiPriority w:val="99"/>
    <w:semiHidden/>
    <w:rsid w:val="00141C37"/>
    <w:pPr>
      <w:spacing w:after="0" w:line="240" w:lineRule="auto"/>
    </w:pPr>
    <w:rPr>
      <w:sz w:val="24"/>
    </w:rPr>
  </w:style>
  <w:style w:type="character" w:styleId="UnresolvedMention">
    <w:name w:val="Unresolved Mention"/>
    <w:basedOn w:val="DefaultParagraphFont"/>
    <w:uiPriority w:val="99"/>
    <w:rsid w:val="001E455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3A2650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5C00C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5C00C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table" w:styleId="GridTable4-Accent2">
    <w:name w:val="Grid Table 4 Accent 2"/>
    <w:basedOn w:val="TableNormal"/>
    <w:uiPriority w:val="49"/>
    <w:rsid w:val="00A452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subsubsub">
    <w:name w:val="sub sub sub"/>
    <w:basedOn w:val="Sub-sub"/>
    <w:qFormat/>
    <w:rsid w:val="00EE4109"/>
    <w:pPr>
      <w:numPr>
        <w:ilvl w:val="4"/>
      </w:numPr>
      <w:ind w:left="3514"/>
    </w:pPr>
  </w:style>
  <w:style w:type="character" w:styleId="PlaceholderText">
    <w:name w:val="Placeholder Text"/>
    <w:basedOn w:val="DefaultParagraphFont"/>
    <w:uiPriority w:val="99"/>
    <w:semiHidden/>
    <w:rsid w:val="001B7496"/>
    <w:rPr>
      <w:color w:val="808080"/>
    </w:rPr>
  </w:style>
  <w:style w:type="table" w:customStyle="1" w:styleId="GridTable4-Accent321">
    <w:name w:val="Grid Table 4 - Accent 321"/>
    <w:basedOn w:val="TableNormal"/>
    <w:uiPriority w:val="49"/>
    <w:rsid w:val="003A54B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artSectionLetter">
    <w:name w:val="PartSectionLetter"/>
    <w:basedOn w:val="Heading1"/>
    <w:link w:val="PartSectionLetterChar"/>
    <w:qFormat/>
    <w:rsid w:val="00615C72"/>
    <w:pPr>
      <w:numPr>
        <w:numId w:val="6"/>
      </w:numPr>
      <w:pBdr>
        <w:top w:val="none" w:sz="0" w:space="0" w:color="auto"/>
        <w:bottom w:val="none" w:sz="0" w:space="0" w:color="auto"/>
      </w:pBdr>
    </w:pPr>
    <w:rPr>
      <w:sz w:val="24"/>
    </w:rPr>
  </w:style>
  <w:style w:type="character" w:customStyle="1" w:styleId="PartSectionLetterChar">
    <w:name w:val="PartSectionLetter Char"/>
    <w:basedOn w:val="Heading1Char"/>
    <w:link w:val="PartSectionLetter"/>
    <w:rsid w:val="00615C72"/>
    <w:rPr>
      <w:rFonts w:ascii="Calibri" w:hAnsi="Calibri"/>
      <w:b/>
      <w:bCs/>
      <w:sz w:val="24"/>
    </w:rPr>
  </w:style>
  <w:style w:type="table" w:customStyle="1" w:styleId="GridTable4-Accent3211">
    <w:name w:val="Grid Table 4 - Accent 3211"/>
    <w:basedOn w:val="TableNormal"/>
    <w:uiPriority w:val="49"/>
    <w:rsid w:val="007D165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322">
    <w:name w:val="Grid Table 4 - Accent 322"/>
    <w:basedOn w:val="TableNormal"/>
    <w:uiPriority w:val="49"/>
    <w:rsid w:val="00FD463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4e9245-7e4d-4060-841f-39856e840316">
      <Terms xmlns="http://schemas.microsoft.com/office/infopath/2007/PartnerControls"/>
    </lcf76f155ced4ddcb4097134ff3c332f>
    <TaxCatchAll xmlns="5d5ad301-1d8c-4a8e-988b-e4c8f843b7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E8A0F8C90E4443985C350812DD2968" ma:contentTypeVersion="13" ma:contentTypeDescription="Create a new document." ma:contentTypeScope="" ma:versionID="bbd90e2dd5b684011cf45bfdd45cbf85">
  <xsd:schema xmlns:xsd="http://www.w3.org/2001/XMLSchema" xmlns:xs="http://www.w3.org/2001/XMLSchema" xmlns:p="http://schemas.microsoft.com/office/2006/metadata/properties" xmlns:ns2="ff4e9245-7e4d-4060-841f-39856e840316" xmlns:ns3="5d5ad301-1d8c-4a8e-988b-e4c8f843b7c8" targetNamespace="http://schemas.microsoft.com/office/2006/metadata/properties" ma:root="true" ma:fieldsID="cb0a6d749d99476212615a792ebb3a3c" ns2:_="" ns3:_="">
    <xsd:import namespace="ff4e9245-7e4d-4060-841f-39856e840316"/>
    <xsd:import namespace="5d5ad301-1d8c-4a8e-988b-e4c8f843b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e9245-7e4d-4060-841f-39856e840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8ac12-2af9-495f-9b8a-0849580934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ad301-1d8c-4a8e-988b-e4c8f843b7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8353e6-ea80-41db-9313-9eaa181e4983}" ma:internalName="TaxCatchAll" ma:showField="CatchAllData" ma:web="5d5ad301-1d8c-4a8e-988b-e4c8f843b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DBF048-2CA6-404A-A5DD-64855DD3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AB699-806D-43B8-8B7E-13317C83F4A7}">
  <ds:schemaRefs>
    <ds:schemaRef ds:uri="http://schemas.microsoft.com/office/2006/metadata/properties"/>
    <ds:schemaRef ds:uri="http://schemas.microsoft.com/office/infopath/2007/PartnerControls"/>
    <ds:schemaRef ds:uri="ff4e9245-7e4d-4060-841f-39856e840316"/>
    <ds:schemaRef ds:uri="5d5ad301-1d8c-4a8e-988b-e4c8f843b7c8"/>
  </ds:schemaRefs>
</ds:datastoreItem>
</file>

<file path=customXml/itemProps3.xml><?xml version="1.0" encoding="utf-8"?>
<ds:datastoreItem xmlns:ds="http://schemas.openxmlformats.org/officeDocument/2006/customXml" ds:itemID="{23B1BCBB-6FB8-4968-B3E5-19C60BE96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e9245-7e4d-4060-841f-39856e840316"/>
    <ds:schemaRef ds:uri="5d5ad301-1d8c-4a8e-988b-e4c8f843b7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81F1A-B24D-403A-AF26-73EF41EF3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1767</Words>
  <Characters>10077</Characters>
  <Application>Microsoft Office Word</Application>
  <DocSecurity>0</DocSecurity>
  <Lines>83</Lines>
  <Paragraphs>23</Paragraphs>
  <ScaleCrop>false</ScaleCrop>
  <Company/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2023-08-29T21:35:00Z</dcterms:created>
  <dcterms:modified xsi:type="dcterms:W3CDTF">2023-08-30T20:26:00Z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0x01010091E8A0F8C90E4443985C350812DD2968</vt:lpwstr>
  </property>
  <property fmtid="{D5CDD505-2E9C-101B-9397-08002B2CF9AE}" pid="3" name="GrammarlyDocumentId">
    <vt:lpwstr>16b5681f1f375cbdfbee1df0d3c37668f82a11b7116c999c83e090adcfff9755</vt:lpwstr>
  </property>
  <property fmtid="{D5CDD505-2E9C-101B-9397-08002B2CF9AE}" pid="4" name="MediaServiceImageTags">
    <vt:lpwstr/>
  </property>
</Properties>
</file>